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267F" w14:textId="26904E6F" w:rsidR="00836EB7" w:rsidRDefault="00972FCF" w:rsidP="005960EB">
      <w:pPr>
        <w:spacing w:after="160" w:line="276" w:lineRule="auto"/>
        <w:jc w:val="center"/>
      </w:pPr>
      <w:r>
        <w:rPr>
          <w:noProof/>
        </w:rPr>
        <w:drawing>
          <wp:inline distT="0" distB="0" distL="0" distR="0" wp14:anchorId="787CE88B" wp14:editId="3C274971">
            <wp:extent cx="2847975" cy="11447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144754"/>
                    </a:xfrm>
                    <a:prstGeom prst="rect">
                      <a:avLst/>
                    </a:prstGeom>
                  </pic:spPr>
                </pic:pic>
              </a:graphicData>
            </a:graphic>
          </wp:inline>
        </w:drawing>
      </w:r>
    </w:p>
    <w:p w14:paraId="5ED5B893" w14:textId="77777777" w:rsidR="00F8188A" w:rsidRPr="00B7190D" w:rsidRDefault="00F8188A" w:rsidP="005960EB">
      <w:pPr>
        <w:spacing w:line="276" w:lineRule="auto"/>
        <w:ind w:right="387"/>
        <w:jc w:val="center"/>
        <w:rPr>
          <w:rFonts w:cs="Arial"/>
          <w:sz w:val="40"/>
          <w:szCs w:val="40"/>
        </w:rPr>
      </w:pPr>
    </w:p>
    <w:p w14:paraId="070B9A29" w14:textId="77777777" w:rsidR="00C115EC" w:rsidRDefault="00B7190D" w:rsidP="00B7190D">
      <w:pPr>
        <w:spacing w:line="276" w:lineRule="auto"/>
        <w:ind w:right="387"/>
        <w:jc w:val="center"/>
        <w:rPr>
          <w:rFonts w:cs="Arial"/>
          <w:b/>
          <w:bCs/>
          <w:color w:val="009AC9"/>
          <w:sz w:val="40"/>
          <w:szCs w:val="40"/>
        </w:rPr>
      </w:pPr>
      <w:r w:rsidRPr="00C115EC">
        <w:rPr>
          <w:rFonts w:cs="Arial"/>
          <w:b/>
          <w:bCs/>
          <w:color w:val="009AC9"/>
          <w:sz w:val="40"/>
          <w:szCs w:val="40"/>
        </w:rPr>
        <w:t xml:space="preserve">STARSS – </w:t>
      </w:r>
    </w:p>
    <w:p w14:paraId="3D302068" w14:textId="77777777" w:rsidR="00C115EC" w:rsidRDefault="00B7190D" w:rsidP="00B7190D">
      <w:pPr>
        <w:spacing w:line="276" w:lineRule="auto"/>
        <w:ind w:right="387"/>
        <w:jc w:val="center"/>
        <w:rPr>
          <w:rFonts w:cs="Arial"/>
          <w:b/>
          <w:bCs/>
          <w:color w:val="009AC9"/>
          <w:sz w:val="40"/>
          <w:szCs w:val="40"/>
          <w:lang w:val="en-US"/>
        </w:rPr>
      </w:pPr>
      <w:r w:rsidRPr="00C115EC">
        <w:rPr>
          <w:rFonts w:cs="Arial"/>
          <w:b/>
          <w:bCs/>
          <w:color w:val="009AC9"/>
          <w:sz w:val="40"/>
          <w:szCs w:val="40"/>
          <w:lang w:val="en-US"/>
        </w:rPr>
        <w:t xml:space="preserve">Standalone or rooftop solar systems inclusive </w:t>
      </w:r>
    </w:p>
    <w:p w14:paraId="5BFA8E98" w14:textId="6325D382" w:rsidR="00B7190D" w:rsidRPr="00C115EC" w:rsidRDefault="00B7190D" w:rsidP="00B7190D">
      <w:pPr>
        <w:spacing w:line="276" w:lineRule="auto"/>
        <w:ind w:right="387"/>
        <w:jc w:val="center"/>
        <w:rPr>
          <w:rFonts w:cs="Arial"/>
          <w:b/>
          <w:bCs/>
          <w:color w:val="009AC9"/>
          <w:sz w:val="40"/>
          <w:szCs w:val="40"/>
        </w:rPr>
      </w:pPr>
      <w:r w:rsidRPr="00C115EC">
        <w:rPr>
          <w:rFonts w:cs="Arial"/>
          <w:b/>
          <w:bCs/>
          <w:color w:val="009AC9"/>
          <w:sz w:val="40"/>
          <w:szCs w:val="40"/>
          <w:lang w:val="en-US"/>
        </w:rPr>
        <w:t>of eCooking</w:t>
      </w:r>
    </w:p>
    <w:p w14:paraId="363D3AF4" w14:textId="77777777" w:rsidR="00B7190D" w:rsidRPr="00C115EC" w:rsidRDefault="00B7190D" w:rsidP="00B7190D">
      <w:pPr>
        <w:spacing w:line="276" w:lineRule="auto"/>
        <w:ind w:right="387"/>
        <w:jc w:val="center"/>
        <w:rPr>
          <w:rFonts w:cs="Arial"/>
          <w:b/>
          <w:bCs/>
          <w:color w:val="009AC9"/>
          <w:sz w:val="40"/>
          <w:szCs w:val="40"/>
        </w:rPr>
      </w:pPr>
    </w:p>
    <w:p w14:paraId="2CBF3BAF" w14:textId="77777777" w:rsidR="00972FCF" w:rsidRPr="00C115EC" w:rsidRDefault="00972FCF" w:rsidP="005960EB">
      <w:pPr>
        <w:spacing w:line="276" w:lineRule="auto"/>
        <w:ind w:right="387"/>
        <w:jc w:val="center"/>
        <w:rPr>
          <w:b/>
          <w:bCs/>
          <w:color w:val="009AC9"/>
          <w:sz w:val="40"/>
          <w:szCs w:val="40"/>
        </w:rPr>
      </w:pPr>
    </w:p>
    <w:p w14:paraId="10C109F9" w14:textId="216CA307" w:rsidR="005D7164" w:rsidRPr="00C115EC" w:rsidRDefault="00836EB7" w:rsidP="005960EB">
      <w:pPr>
        <w:spacing w:line="276" w:lineRule="auto"/>
        <w:ind w:right="387"/>
        <w:jc w:val="center"/>
        <w:rPr>
          <w:b/>
          <w:bCs/>
          <w:color w:val="009AC9"/>
          <w:sz w:val="40"/>
          <w:szCs w:val="40"/>
        </w:rPr>
      </w:pPr>
      <w:r w:rsidRPr="00C115EC">
        <w:rPr>
          <w:b/>
          <w:bCs/>
          <w:color w:val="009AC9"/>
          <w:sz w:val="40"/>
          <w:szCs w:val="40"/>
        </w:rPr>
        <w:t>Frequently Asked Questions</w:t>
      </w:r>
    </w:p>
    <w:p w14:paraId="42B7D45D" w14:textId="65B09235" w:rsidR="00521BBC" w:rsidRPr="00972FCF" w:rsidRDefault="00521BBC" w:rsidP="005960EB">
      <w:pPr>
        <w:spacing w:after="160" w:line="276" w:lineRule="auto"/>
        <w:jc w:val="both"/>
        <w:rPr>
          <w:b/>
          <w:sz w:val="40"/>
          <w:szCs w:val="40"/>
        </w:rPr>
      </w:pPr>
    </w:p>
    <w:p w14:paraId="384EB6CA" w14:textId="37C8B5AC" w:rsidR="5077F725" w:rsidRDefault="00DF0824" w:rsidP="005960EB">
      <w:pPr>
        <w:spacing w:after="160" w:line="276" w:lineRule="auto"/>
        <w:jc w:val="center"/>
      </w:pPr>
      <w:r>
        <w:rPr>
          <w:noProof/>
        </w:rPr>
        <w:drawing>
          <wp:inline distT="0" distB="0" distL="0" distR="0" wp14:anchorId="29EE47A0" wp14:editId="1FFFE718">
            <wp:extent cx="4625163" cy="3083282"/>
            <wp:effectExtent l="0" t="0" r="4445" b="3175"/>
            <wp:docPr id="2" name="Picture 2" descr="A person cooking in the kitch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cooking in the kitche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9889" cy="3086432"/>
                    </a:xfrm>
                    <a:prstGeom prst="rect">
                      <a:avLst/>
                    </a:prstGeom>
                  </pic:spPr>
                </pic:pic>
              </a:graphicData>
            </a:graphic>
          </wp:inline>
        </w:drawing>
      </w:r>
    </w:p>
    <w:p w14:paraId="6196450E" w14:textId="375149A1" w:rsidR="00F8188A" w:rsidRDefault="00F8188A" w:rsidP="005960EB">
      <w:pPr>
        <w:spacing w:after="160" w:line="276" w:lineRule="auto"/>
        <w:jc w:val="center"/>
      </w:pPr>
    </w:p>
    <w:p w14:paraId="44826B06" w14:textId="5A508E3C" w:rsidR="00DF0824" w:rsidRDefault="00DF0824" w:rsidP="005960EB">
      <w:pPr>
        <w:spacing w:after="160" w:line="276" w:lineRule="auto"/>
        <w:jc w:val="center"/>
      </w:pPr>
    </w:p>
    <w:p w14:paraId="0179E01B" w14:textId="77777777" w:rsidR="00DF0824" w:rsidRPr="00631736" w:rsidRDefault="00DF0824" w:rsidP="005960EB">
      <w:pPr>
        <w:spacing w:line="276" w:lineRule="auto"/>
        <w:rPr>
          <w:highlight w:val="yellow"/>
        </w:rPr>
      </w:pPr>
    </w:p>
    <w:p w14:paraId="7307E14A" w14:textId="38C8B102" w:rsidR="00F85A0E" w:rsidRPr="00F85A0E" w:rsidRDefault="006C275A" w:rsidP="006C275A">
      <w:pPr>
        <w:spacing w:line="276" w:lineRule="auto"/>
        <w:rPr>
          <w:rStyle w:val="Bold"/>
          <w:rFonts w:asciiTheme="minorHAnsi" w:hAnsiTheme="minorHAnsi" w:cstheme="minorHAnsi"/>
          <w:bCs w:val="0"/>
          <w:noProof/>
          <w:spacing w:val="-1"/>
          <w:sz w:val="22"/>
          <w:szCs w:val="22"/>
        </w:rPr>
      </w:pPr>
      <w:bookmarkStart w:id="0" w:name="_Hlk4072123"/>
      <w:r>
        <w:rPr>
          <w:rFonts w:asciiTheme="minorHAnsi" w:hAnsiTheme="minorHAnsi" w:cstheme="minorHAnsi"/>
          <w:b/>
          <w:noProof/>
          <w:spacing w:val="-1"/>
          <w:sz w:val="22"/>
          <w:szCs w:val="22"/>
        </w:rPr>
        <w:t xml:space="preserve">   </w:t>
      </w:r>
      <w:r w:rsidR="00DF0824" w:rsidRPr="00E3744B">
        <w:rPr>
          <w:rFonts w:asciiTheme="minorHAnsi" w:hAnsiTheme="minorHAnsi" w:cstheme="minorHAnsi"/>
          <w:b/>
          <w:noProof/>
          <w:spacing w:val="-1"/>
          <w:sz w:val="22"/>
          <w:szCs w:val="22"/>
        </w:rPr>
        <w:drawing>
          <wp:inline distT="0" distB="0" distL="0" distR="0" wp14:anchorId="2E789220" wp14:editId="628AB096">
            <wp:extent cx="2038350" cy="621984"/>
            <wp:effectExtent l="0" t="0" r="0" b="698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3"/>
                    <a:stretch>
                      <a:fillRect/>
                    </a:stretch>
                  </pic:blipFill>
                  <pic:spPr>
                    <a:xfrm>
                      <a:off x="0" y="0"/>
                      <a:ext cx="2142896" cy="653885"/>
                    </a:xfrm>
                    <a:prstGeom prst="rect">
                      <a:avLst/>
                    </a:prstGeom>
                  </pic:spPr>
                </pic:pic>
              </a:graphicData>
            </a:graphic>
          </wp:inline>
        </w:drawing>
      </w:r>
      <w:r w:rsidR="00DF0824">
        <w:rPr>
          <w:rFonts w:asciiTheme="minorHAnsi" w:hAnsiTheme="minorHAnsi" w:cstheme="minorHAnsi"/>
          <w:b/>
          <w:noProof/>
          <w:spacing w:val="-1"/>
          <w:sz w:val="22"/>
          <w:szCs w:val="22"/>
        </w:rPr>
        <w:t xml:space="preserve"> </w:t>
      </w:r>
      <w:r>
        <w:rPr>
          <w:rFonts w:asciiTheme="minorHAnsi" w:hAnsiTheme="minorHAnsi" w:cstheme="minorHAnsi"/>
          <w:b/>
          <w:noProof/>
          <w:spacing w:val="-1"/>
          <w:sz w:val="22"/>
          <w:szCs w:val="22"/>
        </w:rPr>
        <w:t xml:space="preserve">        </w:t>
      </w:r>
      <w:r>
        <w:rPr>
          <w:rFonts w:asciiTheme="minorHAnsi" w:hAnsiTheme="minorHAnsi" w:cstheme="minorHAnsi"/>
          <w:b/>
          <w:noProof/>
          <w:spacing w:val="-1"/>
          <w:sz w:val="22"/>
          <w:szCs w:val="22"/>
        </w:rPr>
        <w:drawing>
          <wp:inline distT="0" distB="0" distL="0" distR="0" wp14:anchorId="6B0062AF" wp14:editId="02B02F47">
            <wp:extent cx="1771650" cy="624786"/>
            <wp:effectExtent l="0" t="0" r="0" b="4445"/>
            <wp:docPr id="92081094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10946" name="Picture 1" descr="A blu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6968" cy="640768"/>
                    </a:xfrm>
                    <a:prstGeom prst="rect">
                      <a:avLst/>
                    </a:prstGeom>
                  </pic:spPr>
                </pic:pic>
              </a:graphicData>
            </a:graphic>
          </wp:inline>
        </w:drawing>
      </w:r>
      <w:r w:rsidR="00DF0824">
        <w:rPr>
          <w:rFonts w:asciiTheme="minorHAnsi" w:hAnsiTheme="minorHAnsi" w:cstheme="minorHAnsi"/>
          <w:b/>
          <w:noProof/>
          <w:spacing w:val="-1"/>
          <w:sz w:val="22"/>
          <w:szCs w:val="22"/>
        </w:rPr>
        <w:t xml:space="preserve">   </w:t>
      </w:r>
      <w:r>
        <w:rPr>
          <w:rFonts w:asciiTheme="minorHAnsi" w:hAnsiTheme="minorHAnsi" w:cstheme="minorHAnsi"/>
          <w:b/>
          <w:noProof/>
          <w:spacing w:val="-1"/>
          <w:sz w:val="22"/>
          <w:szCs w:val="22"/>
        </w:rPr>
        <w:t xml:space="preserve">       </w:t>
      </w:r>
      <w:r w:rsidR="00DF0824">
        <w:rPr>
          <w:rFonts w:asciiTheme="minorHAnsi" w:hAnsiTheme="minorHAnsi" w:cstheme="minorHAnsi"/>
          <w:b/>
          <w:noProof/>
          <w:spacing w:val="-1"/>
          <w:sz w:val="22"/>
          <w:szCs w:val="22"/>
        </w:rPr>
        <w:t xml:space="preserve">     </w:t>
      </w:r>
      <w:r>
        <w:rPr>
          <w:rFonts w:asciiTheme="minorHAnsi" w:eastAsia="Times New Roman" w:hAnsiTheme="minorHAnsi" w:cstheme="minorHAnsi"/>
          <w:noProof/>
          <w:sz w:val="22"/>
          <w:szCs w:val="22"/>
        </w:rPr>
        <w:t xml:space="preserve">     </w:t>
      </w:r>
      <w:r w:rsidR="00DF0824" w:rsidRPr="00E3744B">
        <w:rPr>
          <w:rFonts w:asciiTheme="minorHAnsi" w:eastAsia="Times New Roman" w:hAnsiTheme="minorHAnsi" w:cstheme="minorHAnsi"/>
          <w:noProof/>
          <w:sz w:val="22"/>
          <w:szCs w:val="22"/>
        </w:rPr>
        <w:drawing>
          <wp:inline distT="0" distB="0" distL="0" distR="0" wp14:anchorId="008553F8" wp14:editId="15F30E63">
            <wp:extent cx="542261" cy="597375"/>
            <wp:effectExtent l="0" t="0" r="0" b="0"/>
            <wp:docPr id="6" name="Picture 6"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Kaid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837" cy="615635"/>
                    </a:xfrm>
                    <a:prstGeom prst="rect">
                      <a:avLst/>
                    </a:prstGeom>
                  </pic:spPr>
                </pic:pic>
              </a:graphicData>
            </a:graphic>
          </wp:inline>
        </w:drawing>
      </w:r>
      <w:bookmarkEnd w:id="0"/>
    </w:p>
    <w:p w14:paraId="68A75670" w14:textId="73617111" w:rsidR="00F85A0E" w:rsidRPr="00F85A0E" w:rsidRDefault="00F85A0E" w:rsidP="005960EB">
      <w:pPr>
        <w:spacing w:line="276" w:lineRule="auto"/>
        <w:rPr>
          <w:rStyle w:val="Bold"/>
          <w:rFonts w:asciiTheme="minorHAnsi" w:hAnsiTheme="minorHAnsi" w:cstheme="minorHAnsi"/>
          <w:bCs w:val="0"/>
          <w:spacing w:val="-1"/>
          <w:sz w:val="28"/>
          <w:szCs w:val="28"/>
        </w:rPr>
      </w:pPr>
      <w:r w:rsidRPr="00F85A0E">
        <w:rPr>
          <w:rStyle w:val="Bold"/>
          <w:rFonts w:asciiTheme="minorHAnsi" w:hAnsiTheme="minorHAnsi" w:cstheme="minorHAnsi"/>
          <w:bCs w:val="0"/>
          <w:spacing w:val="-1"/>
          <w:sz w:val="28"/>
          <w:szCs w:val="28"/>
        </w:rPr>
        <w:lastRenderedPageBreak/>
        <w:t xml:space="preserve">Competition organisation </w:t>
      </w:r>
    </w:p>
    <w:p w14:paraId="7C3B86DE" w14:textId="12B1EFDB" w:rsidR="00F85A0E" w:rsidRPr="002155E7" w:rsidRDefault="00F85A0E" w:rsidP="005960EB">
      <w:pPr>
        <w:spacing w:line="276" w:lineRule="auto"/>
        <w:rPr>
          <w:rStyle w:val="Bold"/>
          <w:rFonts w:asciiTheme="minorHAnsi" w:hAnsiTheme="minorHAnsi" w:cstheme="minorHAnsi"/>
          <w:bCs w:val="0"/>
          <w:spacing w:val="-1"/>
          <w:sz w:val="8"/>
          <w:szCs w:val="8"/>
        </w:rPr>
      </w:pPr>
    </w:p>
    <w:p w14:paraId="166EAF45" w14:textId="77777777" w:rsidR="00F85A0E" w:rsidRPr="009D6B47" w:rsidRDefault="00F85A0E"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When does the competition open and close?</w:t>
      </w:r>
    </w:p>
    <w:p w14:paraId="5F3D2480" w14:textId="3DB6AB89" w:rsidR="00EC06B4" w:rsidRDefault="00F85A0E" w:rsidP="059E19C0">
      <w:pPr>
        <w:pStyle w:val="MainTextNumbered"/>
        <w:numPr>
          <w:ilvl w:val="0"/>
          <w:numId w:val="0"/>
        </w:numPr>
        <w:spacing w:line="276" w:lineRule="auto"/>
        <w:rPr>
          <w:rFonts w:asciiTheme="minorHAnsi" w:hAnsiTheme="minorHAnsi" w:cstheme="minorBidi"/>
          <w:color w:val="auto"/>
          <w:sz w:val="22"/>
          <w:szCs w:val="22"/>
        </w:rPr>
      </w:pPr>
      <w:r w:rsidRPr="059E19C0">
        <w:rPr>
          <w:rFonts w:asciiTheme="minorHAnsi" w:hAnsiTheme="minorHAnsi" w:cstheme="minorBidi"/>
          <w:color w:val="auto"/>
          <w:sz w:val="22"/>
          <w:szCs w:val="22"/>
        </w:rPr>
        <w:t xml:space="preserve">The competition opens for applications on </w:t>
      </w:r>
      <w:r w:rsidR="365A1581" w:rsidRPr="059E19C0">
        <w:rPr>
          <w:rFonts w:asciiTheme="minorHAnsi" w:hAnsiTheme="minorHAnsi" w:cstheme="minorBidi"/>
          <w:color w:val="auto"/>
          <w:sz w:val="22"/>
          <w:szCs w:val="22"/>
        </w:rPr>
        <w:t>Wednesday 28</w:t>
      </w:r>
      <w:r w:rsidR="365A1581" w:rsidRPr="059E19C0">
        <w:rPr>
          <w:rFonts w:asciiTheme="minorHAnsi" w:hAnsiTheme="minorHAnsi" w:cstheme="minorBidi"/>
          <w:color w:val="auto"/>
          <w:sz w:val="22"/>
          <w:szCs w:val="22"/>
          <w:vertAlign w:val="superscript"/>
        </w:rPr>
        <w:t>th</w:t>
      </w:r>
      <w:r w:rsidR="365A1581" w:rsidRPr="059E19C0">
        <w:rPr>
          <w:rFonts w:asciiTheme="minorHAnsi" w:hAnsiTheme="minorHAnsi" w:cstheme="minorBidi"/>
          <w:color w:val="auto"/>
          <w:sz w:val="22"/>
          <w:szCs w:val="22"/>
        </w:rPr>
        <w:t xml:space="preserve"> August 2024</w:t>
      </w:r>
      <w:r w:rsidRPr="059E19C0">
        <w:rPr>
          <w:rFonts w:asciiTheme="minorHAnsi" w:hAnsiTheme="minorHAnsi" w:cstheme="minorBidi"/>
          <w:color w:val="auto"/>
          <w:sz w:val="22"/>
          <w:szCs w:val="22"/>
        </w:rPr>
        <w:t xml:space="preserve"> and closes at 23:5</w:t>
      </w:r>
      <w:r w:rsidR="7C42B69A" w:rsidRPr="059E19C0">
        <w:rPr>
          <w:rFonts w:asciiTheme="minorHAnsi" w:hAnsiTheme="minorHAnsi" w:cstheme="minorBidi"/>
          <w:color w:val="auto"/>
          <w:sz w:val="22"/>
          <w:szCs w:val="22"/>
        </w:rPr>
        <w:t>5</w:t>
      </w:r>
      <w:r w:rsidRPr="059E19C0">
        <w:rPr>
          <w:rFonts w:asciiTheme="minorHAnsi" w:hAnsiTheme="minorHAnsi" w:cstheme="minorBidi"/>
          <w:color w:val="auto"/>
          <w:sz w:val="22"/>
          <w:szCs w:val="22"/>
        </w:rPr>
        <w:t xml:space="preserve"> BST </w:t>
      </w:r>
      <w:r w:rsidR="7EF660DD" w:rsidRPr="059E19C0">
        <w:rPr>
          <w:rFonts w:asciiTheme="minorHAnsi" w:hAnsiTheme="minorHAnsi" w:cstheme="minorBidi"/>
          <w:color w:val="auto"/>
          <w:sz w:val="22"/>
          <w:szCs w:val="22"/>
        </w:rPr>
        <w:t>Sunday 6</w:t>
      </w:r>
      <w:r w:rsidR="7EF660DD" w:rsidRPr="059E19C0">
        <w:rPr>
          <w:rFonts w:asciiTheme="minorHAnsi" w:hAnsiTheme="minorHAnsi" w:cstheme="minorBidi"/>
          <w:color w:val="auto"/>
          <w:sz w:val="22"/>
          <w:szCs w:val="22"/>
          <w:vertAlign w:val="superscript"/>
        </w:rPr>
        <w:t>th</w:t>
      </w:r>
      <w:r w:rsidR="7EF660DD" w:rsidRPr="059E19C0">
        <w:rPr>
          <w:rFonts w:asciiTheme="minorHAnsi" w:hAnsiTheme="minorHAnsi" w:cstheme="minorBidi"/>
          <w:color w:val="auto"/>
          <w:sz w:val="22"/>
          <w:szCs w:val="22"/>
        </w:rPr>
        <w:t xml:space="preserve"> October 2024</w:t>
      </w:r>
      <w:r w:rsidRPr="059E19C0">
        <w:rPr>
          <w:rFonts w:asciiTheme="minorHAnsi" w:hAnsiTheme="minorHAnsi" w:cstheme="minorBidi"/>
          <w:color w:val="auto"/>
          <w:sz w:val="22"/>
          <w:szCs w:val="22"/>
        </w:rPr>
        <w:t xml:space="preserve">. </w:t>
      </w:r>
    </w:p>
    <w:p w14:paraId="632C8E8A" w14:textId="77777777" w:rsidR="00CF6200" w:rsidRPr="00006FD8" w:rsidRDefault="00CF6200" w:rsidP="00CF6200">
      <w:pPr>
        <w:pStyle w:val="MainTextNumbered"/>
        <w:numPr>
          <w:ilvl w:val="0"/>
          <w:numId w:val="0"/>
        </w:numPr>
        <w:spacing w:after="0" w:line="276" w:lineRule="auto"/>
        <w:rPr>
          <w:rFonts w:asciiTheme="minorHAnsi" w:hAnsiTheme="minorHAnsi" w:cstheme="minorHAnsi"/>
          <w:color w:val="auto"/>
          <w:sz w:val="22"/>
          <w:szCs w:val="22"/>
        </w:rPr>
      </w:pPr>
    </w:p>
    <w:p w14:paraId="4332D1BE" w14:textId="14EDD0D4" w:rsidR="00EC06B4" w:rsidRPr="009D6B47" w:rsidRDefault="00EC06B4"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How can I find out more information about the competition?</w:t>
      </w:r>
    </w:p>
    <w:p w14:paraId="264BD051" w14:textId="193B3CDD" w:rsidR="00EC06B4" w:rsidRDefault="00EC06B4" w:rsidP="059E19C0">
      <w:pPr>
        <w:pStyle w:val="BodyText"/>
        <w:spacing w:line="276" w:lineRule="auto"/>
        <w:ind w:left="0"/>
        <w:rPr>
          <w:rFonts w:asciiTheme="minorHAnsi" w:hAnsiTheme="minorHAnsi"/>
          <w:sz w:val="22"/>
          <w:szCs w:val="22"/>
        </w:rPr>
      </w:pPr>
      <w:r w:rsidRPr="059E19C0">
        <w:rPr>
          <w:rFonts w:asciiTheme="minorHAnsi" w:hAnsiTheme="minorHAnsi"/>
          <w:sz w:val="22"/>
          <w:szCs w:val="22"/>
        </w:rPr>
        <w:t xml:space="preserve">By attending the webinar planned </w:t>
      </w:r>
      <w:r w:rsidR="1C9F120C" w:rsidRPr="059E19C0">
        <w:rPr>
          <w:rFonts w:asciiTheme="minorHAnsi" w:hAnsiTheme="minorHAnsi"/>
          <w:sz w:val="22"/>
          <w:szCs w:val="22"/>
        </w:rPr>
        <w:t xml:space="preserve">for week commencing </w:t>
      </w:r>
      <w:r w:rsidR="04E63664" w:rsidRPr="059E19C0">
        <w:rPr>
          <w:rFonts w:asciiTheme="minorHAnsi" w:hAnsiTheme="minorHAnsi"/>
          <w:sz w:val="22"/>
          <w:szCs w:val="22"/>
        </w:rPr>
        <w:t>9</w:t>
      </w:r>
      <w:r w:rsidR="04E63664" w:rsidRPr="059E19C0">
        <w:rPr>
          <w:rFonts w:asciiTheme="minorHAnsi" w:hAnsiTheme="minorHAnsi"/>
          <w:sz w:val="22"/>
          <w:szCs w:val="22"/>
          <w:vertAlign w:val="superscript"/>
        </w:rPr>
        <w:t>th</w:t>
      </w:r>
      <w:r w:rsidR="04E63664" w:rsidRPr="059E19C0">
        <w:rPr>
          <w:rFonts w:asciiTheme="minorHAnsi" w:hAnsiTheme="minorHAnsi"/>
          <w:sz w:val="22"/>
          <w:szCs w:val="22"/>
        </w:rPr>
        <w:t xml:space="preserve"> </w:t>
      </w:r>
      <w:r w:rsidR="1C9F120C" w:rsidRPr="059E19C0">
        <w:rPr>
          <w:rFonts w:asciiTheme="minorHAnsi" w:hAnsiTheme="minorHAnsi"/>
          <w:sz w:val="22"/>
          <w:szCs w:val="22"/>
        </w:rPr>
        <w:t>September 2024</w:t>
      </w:r>
      <w:r w:rsidRPr="059E19C0">
        <w:rPr>
          <w:rFonts w:asciiTheme="minorHAnsi" w:hAnsiTheme="minorHAnsi"/>
          <w:sz w:val="22"/>
          <w:szCs w:val="22"/>
        </w:rPr>
        <w:t xml:space="preserve">. </w:t>
      </w:r>
      <w:r w:rsidR="273C5D39" w:rsidRPr="059E19C0">
        <w:rPr>
          <w:rFonts w:asciiTheme="minorHAnsi" w:hAnsiTheme="minorHAnsi"/>
          <w:sz w:val="22"/>
          <w:szCs w:val="22"/>
        </w:rPr>
        <w:t xml:space="preserve">Details of the date and time will be made available on the website once the competition opens.  </w:t>
      </w:r>
      <w:r w:rsidRPr="059E19C0">
        <w:rPr>
          <w:rFonts w:asciiTheme="minorHAnsi" w:hAnsiTheme="minorHAnsi"/>
          <w:sz w:val="22"/>
          <w:szCs w:val="22"/>
        </w:rPr>
        <w:t>The competition details will be reviewed and there will be an opportunity to ask questions.</w:t>
      </w:r>
    </w:p>
    <w:p w14:paraId="7D663D75" w14:textId="77777777" w:rsidR="00CF6200" w:rsidRPr="00006FD8" w:rsidRDefault="00CF6200" w:rsidP="00CF6200">
      <w:pPr>
        <w:pStyle w:val="BodyText"/>
        <w:spacing w:after="0" w:line="276" w:lineRule="auto"/>
        <w:ind w:left="0"/>
        <w:rPr>
          <w:rFonts w:asciiTheme="minorHAnsi" w:hAnsiTheme="minorHAnsi" w:cstheme="minorHAnsi"/>
          <w:sz w:val="22"/>
          <w:szCs w:val="22"/>
        </w:rPr>
      </w:pPr>
    </w:p>
    <w:p w14:paraId="781A84C4" w14:textId="5C915C7A" w:rsidR="00EC06B4" w:rsidRPr="009D6B47" w:rsidRDefault="00EC06B4" w:rsidP="009D6B47">
      <w:pPr>
        <w:pStyle w:val="ListBulle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If we do not attend the webinars does this put us at a disadvantage?</w:t>
      </w:r>
    </w:p>
    <w:p w14:paraId="49081487" w14:textId="73AEF1A1" w:rsidR="005960EB" w:rsidRDefault="00EC06B4" w:rsidP="009D6B47">
      <w:pPr>
        <w:pStyle w:val="BodyText"/>
        <w:spacing w:line="276" w:lineRule="auto"/>
        <w:ind w:left="0"/>
        <w:rPr>
          <w:rStyle w:val="Hyperlink"/>
          <w:rFonts w:asciiTheme="minorHAnsi" w:eastAsia="Corbel" w:hAnsiTheme="minorHAnsi" w:cstheme="minorHAnsi"/>
          <w:color w:val="auto"/>
          <w:spacing w:val="-1"/>
          <w:sz w:val="22"/>
          <w:szCs w:val="22"/>
        </w:rPr>
      </w:pPr>
      <w:r w:rsidRPr="00006FD8">
        <w:rPr>
          <w:rFonts w:asciiTheme="minorHAnsi" w:hAnsiTheme="minorHAnsi" w:cstheme="minorHAnsi"/>
          <w:sz w:val="22"/>
          <w:szCs w:val="22"/>
        </w:rPr>
        <w:t xml:space="preserve">No. A recording of the webinar shall be available on the </w:t>
      </w:r>
      <w:hyperlink r:id="rId16" w:history="1">
        <w:r w:rsidRPr="00DF12A2">
          <w:rPr>
            <w:rStyle w:val="Hyperlink"/>
            <w:rFonts w:asciiTheme="minorHAnsi" w:hAnsiTheme="minorHAnsi" w:cstheme="minorHAnsi"/>
            <w:sz w:val="22"/>
            <w:szCs w:val="22"/>
          </w:rPr>
          <w:t>MECS website</w:t>
        </w:r>
      </w:hyperlink>
      <w:r w:rsidRPr="00006FD8">
        <w:rPr>
          <w:rFonts w:asciiTheme="minorHAnsi" w:hAnsiTheme="minorHAnsi" w:cstheme="minorHAnsi"/>
          <w:sz w:val="22"/>
          <w:szCs w:val="22"/>
        </w:rPr>
        <w:t xml:space="preserve">. Any questions can be sent to </w:t>
      </w:r>
      <w:hyperlink r:id="rId17" w:history="1">
        <w:r w:rsidRPr="00006FD8">
          <w:rPr>
            <w:rStyle w:val="Hyperlink"/>
            <w:rFonts w:asciiTheme="minorHAnsi" w:eastAsia="Corbel" w:hAnsiTheme="minorHAnsi" w:cstheme="minorHAnsi"/>
            <w:color w:val="auto"/>
            <w:spacing w:val="-1"/>
            <w:sz w:val="22"/>
            <w:szCs w:val="22"/>
          </w:rPr>
          <w:t>mecs@lboro.ac.uk</w:t>
        </w:r>
      </w:hyperlink>
    </w:p>
    <w:p w14:paraId="6103C5B0" w14:textId="77777777" w:rsidR="00CF6200" w:rsidRPr="00006FD8" w:rsidRDefault="00CF6200" w:rsidP="00CF6200">
      <w:pPr>
        <w:pStyle w:val="BodyText"/>
        <w:spacing w:after="0" w:line="276" w:lineRule="auto"/>
        <w:ind w:left="0"/>
        <w:rPr>
          <w:rStyle w:val="Hyperlink"/>
          <w:rFonts w:asciiTheme="minorHAnsi" w:eastAsia="Corbel" w:hAnsiTheme="minorHAnsi" w:cstheme="minorHAnsi"/>
          <w:color w:val="auto"/>
          <w:spacing w:val="-1"/>
          <w:sz w:val="22"/>
          <w:szCs w:val="22"/>
        </w:rPr>
      </w:pPr>
    </w:p>
    <w:p w14:paraId="3D82D8AF" w14:textId="6049C21C" w:rsidR="00EC06B4" w:rsidRPr="009D6B47" w:rsidRDefault="00EC06B4" w:rsidP="009D6B47">
      <w:pPr>
        <w:pStyle w:val="BodyText"/>
        <w:numPr>
          <w:ilvl w:val="0"/>
          <w:numId w:val="25"/>
        </w:numPr>
        <w:spacing w:line="276" w:lineRule="auto"/>
        <w:rPr>
          <w:rStyle w:val="Bold"/>
          <w:rFonts w:asciiTheme="minorHAnsi" w:eastAsia="Corbel" w:hAnsiTheme="minorHAnsi" w:cstheme="minorHAnsi"/>
          <w:spacing w:val="-1"/>
          <w:sz w:val="22"/>
          <w:szCs w:val="22"/>
          <w:u w:val="single"/>
        </w:rPr>
      </w:pPr>
      <w:r w:rsidRPr="009D6B47">
        <w:rPr>
          <w:rStyle w:val="Bold"/>
          <w:rFonts w:asciiTheme="minorHAnsi" w:hAnsiTheme="minorHAnsi" w:cstheme="minorHAnsi"/>
          <w:sz w:val="22"/>
          <w:szCs w:val="22"/>
        </w:rPr>
        <w:t xml:space="preserve">Which documents do I need to enter the competition? </w:t>
      </w:r>
    </w:p>
    <w:p w14:paraId="5FBF8711" w14:textId="3C258420" w:rsidR="00EC06B4" w:rsidRPr="00006FD8" w:rsidRDefault="00EC06B4" w:rsidP="009D6B47">
      <w:pPr>
        <w:pStyle w:val="MainTextNumbered"/>
        <w:numPr>
          <w:ilvl w:val="0"/>
          <w:numId w:val="0"/>
        </w:numPr>
        <w:spacing w:line="276" w:lineRule="auto"/>
        <w:rPr>
          <w:rFonts w:asciiTheme="minorHAnsi" w:hAnsiTheme="minorHAnsi" w:cstheme="minorHAnsi"/>
          <w:color w:val="auto"/>
          <w:sz w:val="22"/>
          <w:szCs w:val="22"/>
        </w:rPr>
      </w:pPr>
      <w:bookmarkStart w:id="1" w:name="_Hlk5646706"/>
      <w:bookmarkEnd w:id="1"/>
      <w:r w:rsidRPr="00006FD8">
        <w:rPr>
          <w:rFonts w:asciiTheme="minorHAnsi" w:hAnsiTheme="minorHAnsi" w:cstheme="minorHAnsi"/>
          <w:color w:val="auto"/>
          <w:sz w:val="22"/>
          <w:szCs w:val="22"/>
        </w:rPr>
        <w:t>To enter the competition, you must submit your completed Grant Application Form</w:t>
      </w:r>
      <w:r w:rsidR="009050F6">
        <w:rPr>
          <w:rFonts w:asciiTheme="minorHAnsi" w:hAnsiTheme="minorHAnsi" w:cstheme="minorHAnsi"/>
          <w:color w:val="auto"/>
          <w:sz w:val="22"/>
          <w:szCs w:val="22"/>
        </w:rPr>
        <w:t xml:space="preserve">. </w:t>
      </w:r>
      <w:r w:rsidRPr="00006FD8">
        <w:rPr>
          <w:rFonts w:asciiTheme="minorHAnsi" w:hAnsiTheme="minorHAnsi" w:cstheme="minorHAnsi"/>
          <w:color w:val="auto"/>
          <w:sz w:val="22"/>
          <w:szCs w:val="22"/>
        </w:rPr>
        <w:t>Do NOT add a password on the document</w:t>
      </w:r>
      <w:r w:rsidR="009050F6">
        <w:rPr>
          <w:rFonts w:asciiTheme="minorHAnsi" w:hAnsiTheme="minorHAnsi" w:cstheme="minorHAnsi"/>
          <w:color w:val="auto"/>
          <w:sz w:val="22"/>
          <w:szCs w:val="22"/>
        </w:rPr>
        <w:t xml:space="preserve"> as we will not be able to read it</w:t>
      </w:r>
      <w:r w:rsidRPr="00006FD8">
        <w:rPr>
          <w:rFonts w:asciiTheme="minorHAnsi" w:hAnsiTheme="minorHAnsi" w:cstheme="minorHAnsi"/>
          <w:color w:val="auto"/>
          <w:sz w:val="22"/>
          <w:szCs w:val="22"/>
        </w:rPr>
        <w:t xml:space="preserve">. If you cannot submit the application, please contact </w:t>
      </w:r>
      <w:hyperlink r:id="rId18">
        <w:r w:rsidRPr="00006FD8">
          <w:rPr>
            <w:rStyle w:val="Hyperlink"/>
            <w:rFonts w:asciiTheme="minorHAnsi" w:hAnsiTheme="minorHAnsi" w:cstheme="minorHAnsi"/>
            <w:color w:val="auto"/>
            <w:sz w:val="22"/>
            <w:szCs w:val="22"/>
          </w:rPr>
          <w:t>mecs@lboro.ac.uk</w:t>
        </w:r>
      </w:hyperlink>
      <w:r w:rsidRPr="00006FD8">
        <w:rPr>
          <w:rFonts w:asciiTheme="minorHAnsi" w:hAnsiTheme="minorHAnsi" w:cstheme="minorHAnsi"/>
          <w:color w:val="auto"/>
          <w:sz w:val="22"/>
          <w:szCs w:val="22"/>
        </w:rPr>
        <w:t xml:space="preserve"> for alternate document format options. </w:t>
      </w:r>
    </w:p>
    <w:p w14:paraId="1C1B0730" w14:textId="1EF97A98" w:rsidR="005960EB" w:rsidRPr="00006FD8" w:rsidRDefault="005960EB" w:rsidP="009D6B47">
      <w:pPr>
        <w:pStyle w:val="MainTextNumbered"/>
        <w:numPr>
          <w:ilvl w:val="0"/>
          <w:numId w:val="0"/>
        </w:numPr>
        <w:spacing w:line="276" w:lineRule="auto"/>
        <w:ind w:left="567" w:hanging="567"/>
        <w:rPr>
          <w:rFonts w:asciiTheme="minorHAnsi" w:hAnsiTheme="minorHAnsi" w:cstheme="minorHAnsi"/>
          <w:color w:val="auto"/>
          <w:sz w:val="22"/>
          <w:szCs w:val="22"/>
        </w:rPr>
      </w:pPr>
      <w:r w:rsidRPr="00006FD8">
        <w:rPr>
          <w:rFonts w:asciiTheme="minorHAnsi" w:hAnsiTheme="minorHAnsi" w:cstheme="minorHAnsi"/>
          <w:color w:val="auto"/>
          <w:sz w:val="22"/>
          <w:szCs w:val="22"/>
        </w:rPr>
        <w:t xml:space="preserve">All documents must be completed in English. </w:t>
      </w:r>
    </w:p>
    <w:p w14:paraId="5A0E1861" w14:textId="273C6385" w:rsidR="009050F6" w:rsidRDefault="00EC06B4" w:rsidP="009D6B47">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You must have read the Guidance Document, Grant Specification and Grant Disbursement Agreement document prior to submission of your application. </w:t>
      </w:r>
    </w:p>
    <w:p w14:paraId="792109B3" w14:textId="13D95F43" w:rsidR="00C115EC" w:rsidRPr="00B241E8" w:rsidRDefault="00C115EC" w:rsidP="00C115EC">
      <w:pPr>
        <w:pStyle w:val="BodyText"/>
        <w:numPr>
          <w:ilvl w:val="0"/>
          <w:numId w:val="25"/>
        </w:numPr>
        <w:spacing w:line="276" w:lineRule="auto"/>
        <w:rPr>
          <w:rFonts w:asciiTheme="minorHAnsi" w:hAnsiTheme="minorHAnsi" w:cstheme="minorHAnsi"/>
          <w:b/>
          <w:bCs/>
          <w:sz w:val="22"/>
          <w:szCs w:val="22"/>
        </w:rPr>
      </w:pPr>
      <w:r w:rsidRPr="00B241E8">
        <w:rPr>
          <w:rFonts w:asciiTheme="minorHAnsi" w:hAnsiTheme="minorHAnsi" w:cstheme="minorHAnsi"/>
          <w:b/>
          <w:bCs/>
          <w:sz w:val="22"/>
          <w:szCs w:val="22"/>
        </w:rPr>
        <w:t>How do I submit the documents?</w:t>
      </w:r>
    </w:p>
    <w:p w14:paraId="00B9BBB9" w14:textId="4E31A299" w:rsidR="003D1A1F" w:rsidRPr="00897D9B" w:rsidRDefault="003D1A1F" w:rsidP="00B241E8">
      <w:pPr>
        <w:widowControl w:val="0"/>
        <w:spacing w:before="61"/>
        <w:ind w:right="896"/>
        <w:jc w:val="both"/>
        <w:rPr>
          <w:rFonts w:asciiTheme="minorHAnsi" w:eastAsia="Calibri" w:hAnsiTheme="minorHAnsi" w:cstheme="minorHAnsi"/>
          <w:sz w:val="22"/>
          <w:szCs w:val="22"/>
          <w:u w:val="single"/>
          <w:lang w:val="en-US"/>
        </w:rPr>
      </w:pPr>
      <w:r w:rsidRPr="00B241E8">
        <w:rPr>
          <w:rFonts w:asciiTheme="minorHAnsi" w:eastAsia="Calibri" w:hAnsiTheme="minorHAnsi" w:cstheme="minorHAnsi"/>
          <w:spacing w:val="-2"/>
          <w:sz w:val="22"/>
          <w:szCs w:val="22"/>
          <w:lang w:val="en-US"/>
        </w:rPr>
        <w:t xml:space="preserve">The completed Grant Application Form should be submitted </w:t>
      </w:r>
      <w:r w:rsidRPr="00B241E8">
        <w:rPr>
          <w:rFonts w:asciiTheme="minorHAnsi" w:eastAsia="Calibri" w:hAnsiTheme="minorHAnsi" w:cstheme="minorHAnsi"/>
          <w:spacing w:val="-1"/>
          <w:sz w:val="22"/>
          <w:szCs w:val="22"/>
          <w:lang w:val="en-US"/>
        </w:rPr>
        <w:t xml:space="preserve">to </w:t>
      </w:r>
      <w:hyperlink r:id="rId19">
        <w:r w:rsidRPr="00B241E8">
          <w:rPr>
            <w:rStyle w:val="Hyperlink"/>
            <w:rFonts w:asciiTheme="minorHAnsi" w:eastAsia="Calibri" w:hAnsiTheme="minorHAnsi" w:cstheme="minorHAnsi"/>
            <w:sz w:val="22"/>
            <w:szCs w:val="22"/>
            <w:lang w:val="en-US"/>
          </w:rPr>
          <w:t>mecs@lboro.ac.uk</w:t>
        </w:r>
      </w:hyperlink>
      <w:r w:rsidR="00B241E8" w:rsidRPr="00B241E8">
        <w:rPr>
          <w:rFonts w:asciiTheme="minorHAnsi" w:eastAsia="Calibri" w:hAnsiTheme="minorHAnsi" w:cstheme="minorHAnsi"/>
          <w:sz w:val="22"/>
          <w:szCs w:val="22"/>
          <w:lang w:val="en-US"/>
        </w:rPr>
        <w:t xml:space="preserve"> with the subject heading </w:t>
      </w:r>
      <w:r w:rsidR="00B241E8" w:rsidRPr="00B241E8">
        <w:rPr>
          <w:rFonts w:asciiTheme="minorHAnsi" w:eastAsia="Calibri" w:hAnsiTheme="minorHAnsi" w:cstheme="minorHAnsi"/>
          <w:b/>
          <w:bCs/>
          <w:sz w:val="22"/>
          <w:szCs w:val="22"/>
          <w:lang w:val="en-US"/>
        </w:rPr>
        <w:t>‘</w:t>
      </w:r>
      <w:r w:rsidR="00B241E8" w:rsidRPr="00897D9B">
        <w:rPr>
          <w:rFonts w:asciiTheme="minorHAnsi" w:eastAsia="Calibri" w:hAnsiTheme="minorHAnsi" w:cstheme="minorHAnsi"/>
          <w:b/>
          <w:bCs/>
          <w:sz w:val="22"/>
          <w:szCs w:val="22"/>
          <w:u w:val="single"/>
          <w:lang w:val="en-US"/>
        </w:rPr>
        <w:t>STARSS – LOT (A-D) – Proposal’</w:t>
      </w:r>
    </w:p>
    <w:p w14:paraId="1023FB63" w14:textId="77777777" w:rsidR="00CF6200" w:rsidRPr="009050F6" w:rsidRDefault="00CF6200" w:rsidP="00CF6200">
      <w:pPr>
        <w:pStyle w:val="BodyText"/>
        <w:spacing w:after="0" w:line="276" w:lineRule="auto"/>
        <w:ind w:left="0"/>
        <w:rPr>
          <w:rStyle w:val="Bold"/>
          <w:rFonts w:asciiTheme="minorHAnsi" w:hAnsiTheme="minorHAnsi" w:cstheme="minorHAnsi"/>
          <w:b w:val="0"/>
          <w:bCs w:val="0"/>
          <w:sz w:val="22"/>
          <w:szCs w:val="22"/>
        </w:rPr>
      </w:pPr>
    </w:p>
    <w:p w14:paraId="2F53D3BE" w14:textId="65C81342" w:rsidR="00F85A0E" w:rsidRPr="009D6B47" w:rsidRDefault="00F85A0E" w:rsidP="009D6B47">
      <w:pPr>
        <w:pStyle w:val="MainTextNumbered"/>
        <w:numPr>
          <w:ilvl w:val="0"/>
          <w:numId w:val="25"/>
        </w:numPr>
        <w:spacing w:line="276" w:lineRule="auto"/>
        <w:rPr>
          <w:rStyle w:val="Bold"/>
          <w:rFonts w:asciiTheme="minorHAnsi" w:eastAsiaTheme="minorEastAsia" w:hAnsiTheme="minorHAnsi" w:cstheme="minorHAnsi"/>
          <w:color w:val="auto"/>
          <w:sz w:val="22"/>
          <w:szCs w:val="22"/>
        </w:rPr>
      </w:pPr>
      <w:r w:rsidRPr="009D6B47">
        <w:rPr>
          <w:rStyle w:val="Bold"/>
          <w:rFonts w:asciiTheme="minorHAnsi" w:hAnsiTheme="minorHAnsi" w:cstheme="minorHAnsi"/>
          <w:color w:val="auto"/>
          <w:sz w:val="22"/>
          <w:szCs w:val="22"/>
        </w:rPr>
        <w:t>Are there any pre-registration requirements</w:t>
      </w:r>
      <w:r w:rsidR="00EC06B4" w:rsidRPr="009D6B47">
        <w:rPr>
          <w:rStyle w:val="Bold"/>
          <w:rFonts w:asciiTheme="minorHAnsi" w:hAnsiTheme="minorHAnsi" w:cstheme="minorHAnsi"/>
          <w:color w:val="auto"/>
          <w:sz w:val="22"/>
          <w:szCs w:val="22"/>
        </w:rPr>
        <w:t>?</w:t>
      </w:r>
    </w:p>
    <w:p w14:paraId="0B63FA90" w14:textId="3B05CF19" w:rsidR="00CF6200" w:rsidRPr="00006FD8" w:rsidRDefault="00F85A0E" w:rsidP="629123AD">
      <w:pPr>
        <w:pStyle w:val="BodyText"/>
        <w:spacing w:after="0" w:line="276" w:lineRule="auto"/>
        <w:ind w:left="0"/>
        <w:rPr>
          <w:rFonts w:asciiTheme="minorHAnsi" w:hAnsiTheme="minorHAnsi"/>
          <w:sz w:val="22"/>
          <w:szCs w:val="22"/>
        </w:rPr>
      </w:pPr>
      <w:r w:rsidRPr="46468A30">
        <w:rPr>
          <w:rFonts w:asciiTheme="minorHAnsi" w:hAnsiTheme="minorHAnsi"/>
          <w:sz w:val="22"/>
          <w:szCs w:val="22"/>
        </w:rPr>
        <w:t xml:space="preserve">No. To ensure you receive all the relevant information about MECS Challenge Funds, it is recommended that you </w:t>
      </w:r>
      <w:hyperlink r:id="rId20">
        <w:r w:rsidRPr="46468A30">
          <w:rPr>
            <w:rStyle w:val="Hyperlink"/>
            <w:rFonts w:asciiTheme="minorHAnsi" w:hAnsiTheme="minorHAnsi"/>
            <w:color w:val="auto"/>
            <w:sz w:val="22"/>
            <w:szCs w:val="22"/>
          </w:rPr>
          <w:t>Register Your Interest</w:t>
        </w:r>
      </w:hyperlink>
      <w:r w:rsidRPr="46468A30">
        <w:rPr>
          <w:rFonts w:asciiTheme="minorHAnsi" w:hAnsiTheme="minorHAnsi"/>
          <w:b/>
          <w:bCs/>
          <w:sz w:val="22"/>
          <w:szCs w:val="22"/>
        </w:rPr>
        <w:t xml:space="preserve"> </w:t>
      </w:r>
      <w:r w:rsidRPr="46468A30">
        <w:rPr>
          <w:rFonts w:asciiTheme="minorHAnsi" w:hAnsiTheme="minorHAnsi"/>
          <w:sz w:val="22"/>
          <w:szCs w:val="22"/>
        </w:rPr>
        <w:t xml:space="preserve">to the MECS online community to receive more information on future competitions. </w:t>
      </w:r>
    </w:p>
    <w:p w14:paraId="59372C6A" w14:textId="4ACCAD56" w:rsidR="46468A30" w:rsidRDefault="46468A30" w:rsidP="46468A30">
      <w:pPr>
        <w:pStyle w:val="BodyText"/>
        <w:spacing w:after="0" w:line="276" w:lineRule="auto"/>
        <w:ind w:left="0"/>
        <w:rPr>
          <w:rFonts w:asciiTheme="minorHAnsi" w:hAnsiTheme="minorHAnsi"/>
          <w:sz w:val="22"/>
          <w:szCs w:val="22"/>
        </w:rPr>
      </w:pPr>
    </w:p>
    <w:p w14:paraId="5CDF7BB6" w14:textId="77777777" w:rsidR="00EC06B4" w:rsidRPr="00006FD8" w:rsidRDefault="00EC06B4" w:rsidP="009D6B47">
      <w:pPr>
        <w:pStyle w:val="MainTextNumbered"/>
        <w:numPr>
          <w:ilvl w:val="0"/>
          <w:numId w:val="25"/>
        </w:numPr>
        <w:spacing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When do I submit the Due Diligence form?</w:t>
      </w:r>
    </w:p>
    <w:p w14:paraId="0499CF56" w14:textId="44E0AAB5" w:rsidR="00EC06B4" w:rsidRPr="00006FD8" w:rsidRDefault="00EC06B4" w:rsidP="005960EB">
      <w:pPr>
        <w:pStyle w:val="MainTextNumbered"/>
        <w:numPr>
          <w:ilvl w:val="0"/>
          <w:numId w:val="0"/>
        </w:numPr>
        <w:spacing w:line="276" w:lineRule="auto"/>
        <w:rPr>
          <w:rStyle w:val="Bold"/>
          <w:rFonts w:asciiTheme="minorHAnsi" w:hAnsiTheme="minorHAnsi" w:cstheme="minorHAnsi"/>
          <w:b w:val="0"/>
          <w:bCs w:val="0"/>
          <w:color w:val="auto"/>
          <w:sz w:val="22"/>
          <w:szCs w:val="22"/>
        </w:rPr>
      </w:pPr>
      <w:r w:rsidRPr="00006FD8">
        <w:rPr>
          <w:rStyle w:val="Bold"/>
          <w:rFonts w:asciiTheme="minorHAnsi" w:hAnsiTheme="minorHAnsi" w:cstheme="minorHAnsi"/>
          <w:b w:val="0"/>
          <w:bCs w:val="0"/>
          <w:color w:val="auto"/>
          <w:sz w:val="22"/>
          <w:szCs w:val="22"/>
        </w:rPr>
        <w:t xml:space="preserve">If your </w:t>
      </w:r>
      <w:r w:rsidR="005960EB" w:rsidRPr="00006FD8">
        <w:rPr>
          <w:rStyle w:val="Bold"/>
          <w:rFonts w:asciiTheme="minorHAnsi" w:hAnsiTheme="minorHAnsi" w:cstheme="minorHAnsi"/>
          <w:b w:val="0"/>
          <w:bCs w:val="0"/>
          <w:color w:val="auto"/>
          <w:sz w:val="22"/>
          <w:szCs w:val="22"/>
        </w:rPr>
        <w:t>application</w:t>
      </w:r>
      <w:r w:rsidRPr="00006FD8">
        <w:rPr>
          <w:rStyle w:val="Bold"/>
          <w:rFonts w:asciiTheme="minorHAnsi" w:hAnsiTheme="minorHAnsi" w:cstheme="minorHAnsi"/>
          <w:b w:val="0"/>
          <w:bCs w:val="0"/>
          <w:color w:val="auto"/>
          <w:sz w:val="22"/>
          <w:szCs w:val="22"/>
        </w:rPr>
        <w:t xml:space="preserve"> is successful, you will be asked to submit your Due Diligence Questionnaire, </w:t>
      </w:r>
      <w:r w:rsidRPr="00006FD8">
        <w:rPr>
          <w:rStyle w:val="Bold"/>
          <w:rFonts w:asciiTheme="minorHAnsi" w:hAnsiTheme="minorHAnsi" w:cstheme="minorHAnsi"/>
          <w:color w:val="auto"/>
          <w:sz w:val="22"/>
          <w:szCs w:val="22"/>
        </w:rPr>
        <w:t>along with all supporting documentation</w:t>
      </w:r>
      <w:r w:rsidRPr="00006FD8">
        <w:rPr>
          <w:rStyle w:val="Bold"/>
          <w:rFonts w:asciiTheme="minorHAnsi" w:hAnsiTheme="minorHAnsi" w:cstheme="minorHAnsi"/>
          <w:b w:val="0"/>
          <w:bCs w:val="0"/>
          <w:color w:val="auto"/>
          <w:sz w:val="22"/>
          <w:szCs w:val="22"/>
        </w:rPr>
        <w:t xml:space="preserve">. This must be submitted within 10 working days of the email being sent requesting this information. Failure to do so will result in a disqualified application. </w:t>
      </w:r>
    </w:p>
    <w:p w14:paraId="3460975B" w14:textId="7D1456C3" w:rsidR="00760185" w:rsidRDefault="00EC06B4" w:rsidP="009D6B47">
      <w:pPr>
        <w:pStyle w:val="MainTextNumbered"/>
        <w:numPr>
          <w:ilvl w:val="0"/>
          <w:numId w:val="0"/>
        </w:numPr>
        <w:spacing w:line="276" w:lineRule="auto"/>
        <w:rPr>
          <w:rStyle w:val="Bold"/>
          <w:rFonts w:asciiTheme="minorHAnsi" w:hAnsiTheme="minorHAnsi" w:cstheme="minorHAnsi"/>
          <w:b w:val="0"/>
          <w:bCs w:val="0"/>
          <w:color w:val="auto"/>
          <w:sz w:val="22"/>
          <w:szCs w:val="22"/>
        </w:rPr>
      </w:pPr>
      <w:r w:rsidRPr="00006FD8">
        <w:rPr>
          <w:rStyle w:val="Bold"/>
          <w:rFonts w:asciiTheme="minorHAnsi" w:hAnsiTheme="minorHAnsi" w:cstheme="minorHAnsi"/>
          <w:b w:val="0"/>
          <w:bCs w:val="0"/>
          <w:color w:val="auto"/>
          <w:sz w:val="22"/>
          <w:szCs w:val="22"/>
        </w:rPr>
        <w:t>Please note</w:t>
      </w:r>
      <w:r w:rsidR="005960EB" w:rsidRPr="00006FD8">
        <w:rPr>
          <w:rStyle w:val="Bold"/>
          <w:rFonts w:asciiTheme="minorHAnsi" w:hAnsiTheme="minorHAnsi" w:cstheme="minorHAnsi"/>
          <w:b w:val="0"/>
          <w:bCs w:val="0"/>
          <w:color w:val="auto"/>
          <w:sz w:val="22"/>
          <w:szCs w:val="22"/>
        </w:rPr>
        <w:t xml:space="preserve"> that if the </w:t>
      </w:r>
      <w:r w:rsidRPr="00006FD8">
        <w:rPr>
          <w:rStyle w:val="Bold"/>
          <w:rFonts w:asciiTheme="minorHAnsi" w:hAnsiTheme="minorHAnsi" w:cstheme="minorHAnsi"/>
          <w:b w:val="0"/>
          <w:bCs w:val="0"/>
          <w:color w:val="auto"/>
          <w:sz w:val="22"/>
          <w:szCs w:val="22"/>
        </w:rPr>
        <w:t>Due Diligence Assessment</w:t>
      </w:r>
      <w:r w:rsidR="005960EB" w:rsidRPr="00006FD8">
        <w:rPr>
          <w:rStyle w:val="Bold"/>
          <w:rFonts w:asciiTheme="minorHAnsi" w:hAnsiTheme="minorHAnsi" w:cstheme="minorHAnsi"/>
          <w:b w:val="0"/>
          <w:bCs w:val="0"/>
          <w:color w:val="auto"/>
          <w:sz w:val="22"/>
          <w:szCs w:val="22"/>
        </w:rPr>
        <w:t xml:space="preserve"> is failed, the application will be disqualified. </w:t>
      </w:r>
    </w:p>
    <w:p w14:paraId="0315C1D6" w14:textId="77777777" w:rsidR="00CF6200" w:rsidRDefault="00CF6200" w:rsidP="00CF6200">
      <w:pPr>
        <w:pStyle w:val="MainTextNumbered"/>
        <w:numPr>
          <w:ilvl w:val="0"/>
          <w:numId w:val="0"/>
        </w:numPr>
        <w:spacing w:after="0" w:line="276" w:lineRule="auto"/>
        <w:rPr>
          <w:rStyle w:val="Bold"/>
          <w:rFonts w:asciiTheme="minorHAnsi" w:hAnsiTheme="minorHAnsi" w:cstheme="minorHAnsi"/>
          <w:b w:val="0"/>
          <w:bCs w:val="0"/>
          <w:color w:val="auto"/>
          <w:sz w:val="22"/>
          <w:szCs w:val="22"/>
        </w:rPr>
      </w:pPr>
    </w:p>
    <w:p w14:paraId="6ACC0FFA" w14:textId="4723BA68" w:rsidR="00F85A0E" w:rsidRDefault="00F85A0E" w:rsidP="009D6B47">
      <w:pPr>
        <w:pStyle w:val="MainTextNumbered"/>
        <w:numPr>
          <w:ilvl w:val="0"/>
          <w:numId w:val="25"/>
        </w:numPr>
        <w:spacing w:line="276" w:lineRule="auto"/>
        <w:rPr>
          <w:rFonts w:asciiTheme="minorHAnsi" w:hAnsiTheme="minorHAnsi" w:cstheme="minorHAnsi"/>
          <w:b/>
          <w:bCs/>
          <w:color w:val="auto"/>
          <w:sz w:val="22"/>
          <w:szCs w:val="22"/>
        </w:rPr>
      </w:pPr>
      <w:r w:rsidRPr="00006FD8">
        <w:rPr>
          <w:rFonts w:asciiTheme="minorHAnsi" w:hAnsiTheme="minorHAnsi" w:cstheme="minorHAnsi"/>
          <w:b/>
          <w:bCs/>
          <w:color w:val="auto"/>
          <w:sz w:val="22"/>
          <w:szCs w:val="22"/>
        </w:rPr>
        <w:t>Can</w:t>
      </w:r>
      <w:r w:rsidR="005960EB" w:rsidRPr="00006FD8">
        <w:rPr>
          <w:rFonts w:asciiTheme="minorHAnsi" w:hAnsiTheme="minorHAnsi" w:cstheme="minorHAnsi"/>
          <w:b/>
          <w:bCs/>
          <w:color w:val="auto"/>
          <w:sz w:val="22"/>
          <w:szCs w:val="22"/>
        </w:rPr>
        <w:t xml:space="preserve"> an organisation</w:t>
      </w:r>
      <w:r w:rsidRPr="00006FD8">
        <w:rPr>
          <w:rFonts w:asciiTheme="minorHAnsi" w:hAnsiTheme="minorHAnsi" w:cstheme="minorHAnsi"/>
          <w:b/>
          <w:bCs/>
          <w:color w:val="auto"/>
          <w:sz w:val="22"/>
          <w:szCs w:val="22"/>
        </w:rPr>
        <w:t xml:space="preserve"> submit more than one proposal? </w:t>
      </w:r>
    </w:p>
    <w:p w14:paraId="09FFC15E" w14:textId="77777777" w:rsidR="009D6B47" w:rsidRPr="009D6B47" w:rsidRDefault="009D6B47"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lastRenderedPageBreak/>
        <w:t xml:space="preserve">An organisation can only be named as the lead on one application (to one Lot). If two or more proposals are submitted with the same organisational lead, then all will be rejected without review. </w:t>
      </w:r>
    </w:p>
    <w:p w14:paraId="33A9EA99" w14:textId="77777777" w:rsidR="009D6B47" w:rsidRPr="009D6B47" w:rsidRDefault="009D6B47"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t>A lead organisation can be named as a consortium member on one other project, but a clear indication of capability to participate in both projects with high-quality inputs must be made clear in both proposals.</w:t>
      </w:r>
    </w:p>
    <w:p w14:paraId="1899B2F2" w14:textId="77777777" w:rsidR="009D6B47" w:rsidRPr="009D6B47" w:rsidRDefault="009D6B47"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t xml:space="preserve">A consortium member is defined as an organisation who is actively involved in the implementation of activities. </w:t>
      </w:r>
    </w:p>
    <w:p w14:paraId="5B72ACB4" w14:textId="77777777" w:rsidR="009D6B47" w:rsidRPr="009D6B47" w:rsidRDefault="009D6B47"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t xml:space="preserve">An organisation who is not a named lead on any project can be named as a consortium member on up to 2 projects. If they are named on more than two then all will be rejected without review. </w:t>
      </w:r>
    </w:p>
    <w:p w14:paraId="42532E17" w14:textId="77777777" w:rsidR="009D6B47" w:rsidRDefault="009D6B47"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t xml:space="preserve">Only suppliers of technologies can provide their services to multiple projects and be named in multiple applications. </w:t>
      </w:r>
    </w:p>
    <w:p w14:paraId="1BBF9F0C" w14:textId="77777777" w:rsidR="003C2829" w:rsidRDefault="003C2829" w:rsidP="003C2829">
      <w:pPr>
        <w:spacing w:line="276" w:lineRule="auto"/>
        <w:rPr>
          <w:rFonts w:asciiTheme="minorHAnsi" w:hAnsiTheme="minorHAnsi" w:cstheme="minorHAnsi"/>
          <w:sz w:val="22"/>
          <w:szCs w:val="22"/>
        </w:rPr>
      </w:pPr>
    </w:p>
    <w:p w14:paraId="36484404" w14:textId="36F078B3" w:rsidR="006F2C5E" w:rsidRPr="009D6B47" w:rsidRDefault="006F2C5E" w:rsidP="009D6B47">
      <w:pPr>
        <w:pStyle w:val="ListParagraph"/>
        <w:numPr>
          <w:ilvl w:val="0"/>
          <w:numId w:val="25"/>
        </w:numPr>
        <w:spacing w:after="160"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My company is based in Europe, Canada or the USA, can I enter?</w:t>
      </w:r>
    </w:p>
    <w:p w14:paraId="6FF5C64B" w14:textId="77777777" w:rsidR="009D6B47" w:rsidRDefault="006F2C5E" w:rsidP="009D6B47">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Yes. </w:t>
      </w:r>
      <w:r w:rsidR="00F80C86" w:rsidRPr="00006FD8">
        <w:rPr>
          <w:rFonts w:asciiTheme="minorHAnsi" w:hAnsiTheme="minorHAnsi" w:cstheme="minorHAnsi"/>
          <w:sz w:val="22"/>
          <w:szCs w:val="22"/>
        </w:rPr>
        <w:t>MECS</w:t>
      </w:r>
      <w:r w:rsidRPr="00006FD8">
        <w:rPr>
          <w:rFonts w:asciiTheme="minorHAnsi" w:hAnsiTheme="minorHAnsi" w:cstheme="minorHAnsi"/>
          <w:sz w:val="22"/>
          <w:szCs w:val="22"/>
        </w:rPr>
        <w:t xml:space="preserve"> would be happy to consider an application from a company based anywhere in the world. However, the beneficiary country must be a country supported by FCDO and of interest to the MECS programme.</w:t>
      </w:r>
    </w:p>
    <w:p w14:paraId="2C2BC2CD" w14:textId="77777777" w:rsidR="00CF6200" w:rsidRDefault="00CF6200" w:rsidP="00CF6200">
      <w:pPr>
        <w:pStyle w:val="BodyText"/>
        <w:spacing w:after="0" w:line="276" w:lineRule="auto"/>
        <w:ind w:left="0"/>
        <w:rPr>
          <w:rFonts w:asciiTheme="minorHAnsi" w:hAnsiTheme="minorHAnsi" w:cstheme="minorHAnsi"/>
          <w:sz w:val="22"/>
          <w:szCs w:val="22"/>
        </w:rPr>
      </w:pPr>
    </w:p>
    <w:p w14:paraId="23CD309C" w14:textId="2711C66B" w:rsidR="006F2C5E" w:rsidRDefault="006F2C5E"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 xml:space="preserve">What are </w:t>
      </w:r>
      <w:r w:rsidR="00F80C86" w:rsidRPr="009D6B47">
        <w:rPr>
          <w:rStyle w:val="Bold"/>
          <w:rFonts w:asciiTheme="minorHAnsi" w:hAnsiTheme="minorHAnsi" w:cstheme="minorHAnsi"/>
          <w:sz w:val="22"/>
          <w:szCs w:val="22"/>
        </w:rPr>
        <w:t>the eligible countries?</w:t>
      </w:r>
    </w:p>
    <w:p w14:paraId="605B547F" w14:textId="4E9F4485" w:rsidR="00DA4E02" w:rsidRPr="00DA4E02" w:rsidRDefault="00DA4E02" w:rsidP="00DA4E02">
      <w:pPr>
        <w:spacing w:after="160" w:line="276" w:lineRule="auto"/>
        <w:rPr>
          <w:rStyle w:val="Bold"/>
          <w:rFonts w:asciiTheme="minorHAnsi" w:hAnsiTheme="minorHAnsi" w:cstheme="minorHAnsi"/>
          <w:b w:val="0"/>
          <w:bCs w:val="0"/>
          <w:sz w:val="22"/>
          <w:szCs w:val="22"/>
        </w:rPr>
      </w:pPr>
      <w:r w:rsidRPr="00DA4E02">
        <w:rPr>
          <w:rFonts w:asciiTheme="minorHAnsi" w:eastAsia="Arial" w:hAnsiTheme="minorHAnsi" w:cstheme="minorHAnsi"/>
          <w:sz w:val="22"/>
          <w:szCs w:val="22"/>
        </w:rPr>
        <w:t xml:space="preserve">The competition welcomes applications from organisations based in any part of the world, but project activities must take place in an eligible country. </w:t>
      </w:r>
      <w:r w:rsidRPr="00DA4E02">
        <w:rPr>
          <w:rFonts w:asciiTheme="minorHAnsi" w:hAnsiTheme="minorHAnsi" w:cstheme="minorHAnsi"/>
          <w:sz w:val="22"/>
          <w:szCs w:val="22"/>
        </w:rPr>
        <w:t xml:space="preserve"> The research much take place in </w:t>
      </w:r>
      <w:r w:rsidRPr="00DA4E02">
        <w:rPr>
          <w:rFonts w:asciiTheme="minorHAnsi" w:hAnsiTheme="minorHAnsi" w:cstheme="minorHAnsi"/>
          <w:sz w:val="22"/>
          <w:szCs w:val="22"/>
          <w:u w:val="single"/>
        </w:rPr>
        <w:t>one</w:t>
      </w:r>
      <w:r w:rsidRPr="00DA4E02">
        <w:rPr>
          <w:rFonts w:asciiTheme="minorHAnsi" w:hAnsiTheme="minorHAnsi" w:cstheme="minorHAnsi"/>
          <w:sz w:val="22"/>
          <w:szCs w:val="22"/>
        </w:rPr>
        <w:t xml:space="preserve"> of the eligible countries listed here</w:t>
      </w:r>
      <w:r w:rsidR="00B63E5E">
        <w:rPr>
          <w:rFonts w:asciiTheme="minorHAnsi" w:hAnsiTheme="minorHAnsi" w:cstheme="minorHAnsi"/>
          <w:sz w:val="22"/>
          <w:szCs w:val="22"/>
        </w:rPr>
        <w:t>:</w:t>
      </w:r>
    </w:p>
    <w:p w14:paraId="452626B1" w14:textId="44669413" w:rsidR="00FA3ACA" w:rsidRDefault="009D6B47" w:rsidP="009D6B47">
      <w:pPr>
        <w:spacing w:after="120" w:line="276" w:lineRule="auto"/>
        <w:rPr>
          <w:rFonts w:asciiTheme="minorHAnsi" w:eastAsia="Arial" w:hAnsiTheme="minorHAnsi" w:cstheme="minorHAnsi"/>
          <w:sz w:val="22"/>
          <w:szCs w:val="22"/>
        </w:rPr>
      </w:pPr>
      <w:r w:rsidRPr="009D6B47">
        <w:rPr>
          <w:rFonts w:asciiTheme="minorHAnsi" w:eastAsia="Arial" w:hAnsiTheme="minorHAnsi" w:cstheme="minorHAnsi"/>
          <w:sz w:val="22"/>
          <w:szCs w:val="22"/>
        </w:rPr>
        <w:t>Bangladesh, Benin, Bhutan, Burkina Faso, Burundi, Cambodia, Cameroon, Congo (Democratic Republic of the), Côte d'Ivoire,  Ethiopia, Fiji, Gambia, Ghana,  Haiti,  India, Indonesia, Kenya, Lao People's Democratic Republic, Lesotho, Liberia, Madagascar, Malawi, Morocco, Mozambique, Myanmar, Nepal, Niger, Nigeria, Pakistan, Papua New Guinea, Rwanda, Senegal, Sierra Leone, Solomon Islands, Somalia, South Sudan, Sudan, Swaziland, Tajikistan, Tanzania (United Republic of), Togo, Tunisia, Uganda, Vietnam, Zambia and Zimbabwe.  Other Asian and Pacific small island developing States (SIDS), can be considered on a case-by-case basis.</w:t>
      </w:r>
    </w:p>
    <w:p w14:paraId="1EAFA032" w14:textId="77777777" w:rsidR="00C115EC" w:rsidRPr="009D6B47" w:rsidRDefault="00C115EC" w:rsidP="00C115EC">
      <w:pPr>
        <w:spacing w:line="276" w:lineRule="auto"/>
        <w:rPr>
          <w:rFonts w:asciiTheme="minorHAnsi" w:eastAsia="Arial" w:hAnsiTheme="minorHAnsi" w:cstheme="minorHAnsi"/>
          <w:sz w:val="22"/>
          <w:szCs w:val="22"/>
        </w:rPr>
      </w:pPr>
    </w:p>
    <w:p w14:paraId="7AA6507E" w14:textId="620132E7" w:rsidR="00F80C86" w:rsidRPr="009D6B47" w:rsidRDefault="00F80C86" w:rsidP="009D6B47">
      <w:pPr>
        <w:pStyle w:val="ListParagraph"/>
        <w:numPr>
          <w:ilvl w:val="0"/>
          <w:numId w:val="25"/>
        </w:numPr>
        <w:spacing w:after="120" w:line="276" w:lineRule="auto"/>
        <w:rPr>
          <w:rFonts w:asciiTheme="minorHAnsi" w:eastAsia="Arial" w:hAnsiTheme="minorHAnsi" w:cstheme="minorHAnsi"/>
          <w:b/>
          <w:bCs/>
          <w:sz w:val="22"/>
          <w:szCs w:val="22"/>
        </w:rPr>
      </w:pPr>
      <w:r w:rsidRPr="009D6B47">
        <w:rPr>
          <w:rFonts w:asciiTheme="minorHAnsi" w:eastAsia="Arial" w:hAnsiTheme="minorHAnsi" w:cstheme="minorHAnsi"/>
          <w:b/>
          <w:bCs/>
          <w:sz w:val="22"/>
          <w:szCs w:val="22"/>
        </w:rPr>
        <w:t>Can we apply to work in multiple countries?</w:t>
      </w:r>
    </w:p>
    <w:p w14:paraId="2620B434" w14:textId="77777777" w:rsidR="009D6B47" w:rsidRDefault="00FA3ACA" w:rsidP="009D6B47">
      <w:pPr>
        <w:spacing w:after="160" w:line="276" w:lineRule="auto"/>
        <w:rPr>
          <w:rFonts w:asciiTheme="minorHAnsi" w:hAnsiTheme="minorHAnsi" w:cstheme="minorHAnsi"/>
          <w:sz w:val="22"/>
          <w:szCs w:val="22"/>
        </w:rPr>
      </w:pPr>
      <w:r w:rsidRPr="009D6B47">
        <w:rPr>
          <w:rFonts w:asciiTheme="minorHAnsi" w:hAnsiTheme="minorHAnsi" w:cstheme="minorHAnsi"/>
          <w:sz w:val="22"/>
          <w:szCs w:val="22"/>
        </w:rPr>
        <w:t xml:space="preserve">Applications suggesting working in more than one country will be rejected. </w:t>
      </w:r>
    </w:p>
    <w:p w14:paraId="27F85D0F" w14:textId="77777777" w:rsidR="00CF6200" w:rsidRPr="009D6B47" w:rsidRDefault="00CF6200" w:rsidP="00CF6200">
      <w:pPr>
        <w:spacing w:line="276" w:lineRule="auto"/>
        <w:rPr>
          <w:rFonts w:asciiTheme="minorHAnsi" w:hAnsiTheme="minorHAnsi" w:cstheme="minorHAnsi"/>
          <w:sz w:val="22"/>
          <w:szCs w:val="22"/>
        </w:rPr>
      </w:pPr>
    </w:p>
    <w:p w14:paraId="1EA62280" w14:textId="19A6914B" w:rsidR="006F2C5E" w:rsidRPr="009D6B47" w:rsidRDefault="006F2C5E" w:rsidP="009D6B47">
      <w:pPr>
        <w:pStyle w:val="ListParagraph"/>
        <w:numPr>
          <w:ilvl w:val="0"/>
          <w:numId w:val="25"/>
        </w:numPr>
        <w:spacing w:after="160"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Can I partner</w:t>
      </w:r>
      <w:r w:rsidR="00F80C86" w:rsidRPr="009D6B47">
        <w:rPr>
          <w:rStyle w:val="Bold"/>
          <w:rFonts w:asciiTheme="minorHAnsi" w:hAnsiTheme="minorHAnsi" w:cstheme="minorHAnsi"/>
          <w:sz w:val="22"/>
          <w:szCs w:val="22"/>
        </w:rPr>
        <w:t xml:space="preserve"> with</w:t>
      </w:r>
      <w:r w:rsidRPr="009D6B47">
        <w:rPr>
          <w:rStyle w:val="Bold"/>
          <w:rFonts w:asciiTheme="minorHAnsi" w:hAnsiTheme="minorHAnsi" w:cstheme="minorHAnsi"/>
          <w:sz w:val="22"/>
          <w:szCs w:val="22"/>
        </w:rPr>
        <w:t xml:space="preserve"> an organisation in a country that is supported by FCDO?</w:t>
      </w:r>
    </w:p>
    <w:p w14:paraId="18F1D50C" w14:textId="77777777" w:rsidR="009D6B47" w:rsidRDefault="006F2C5E" w:rsidP="009D6B47">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Yes, entries from partnerships</w:t>
      </w:r>
      <w:r w:rsidR="00F80C86" w:rsidRPr="00006FD8">
        <w:rPr>
          <w:rFonts w:asciiTheme="minorHAnsi" w:hAnsiTheme="minorHAnsi" w:cstheme="minorHAnsi"/>
          <w:sz w:val="22"/>
          <w:szCs w:val="22"/>
        </w:rPr>
        <w:t>/consortiums</w:t>
      </w:r>
      <w:r w:rsidRPr="00006FD8">
        <w:rPr>
          <w:rFonts w:asciiTheme="minorHAnsi" w:hAnsiTheme="minorHAnsi" w:cstheme="minorHAnsi"/>
          <w:sz w:val="22"/>
          <w:szCs w:val="22"/>
        </w:rPr>
        <w:t xml:space="preserve"> are welcomed</w:t>
      </w:r>
      <w:r w:rsidR="00F80C86" w:rsidRPr="00006FD8">
        <w:rPr>
          <w:rFonts w:asciiTheme="minorHAnsi" w:hAnsiTheme="minorHAnsi" w:cstheme="minorHAnsi"/>
          <w:sz w:val="22"/>
          <w:szCs w:val="22"/>
        </w:rPr>
        <w:t xml:space="preserve">. </w:t>
      </w:r>
      <w:r w:rsidRPr="00006FD8">
        <w:rPr>
          <w:rFonts w:asciiTheme="minorHAnsi" w:hAnsiTheme="minorHAnsi" w:cstheme="minorHAnsi"/>
          <w:sz w:val="22"/>
          <w:szCs w:val="22"/>
        </w:rPr>
        <w:t xml:space="preserve">Organisations working in partnerships should only submit a single application and a lead applicant needs to be specified.  </w:t>
      </w:r>
      <w:bookmarkStart w:id="2" w:name="_Hlk516753652"/>
    </w:p>
    <w:p w14:paraId="009CB617" w14:textId="77777777" w:rsidR="00CF6200" w:rsidRDefault="00CF6200" w:rsidP="00CF6200">
      <w:pPr>
        <w:pStyle w:val="BodyText"/>
        <w:spacing w:after="0" w:line="276" w:lineRule="auto"/>
        <w:ind w:left="0"/>
        <w:rPr>
          <w:rFonts w:asciiTheme="minorHAnsi" w:hAnsiTheme="minorHAnsi" w:cstheme="minorHAnsi"/>
          <w:sz w:val="22"/>
          <w:szCs w:val="22"/>
        </w:rPr>
      </w:pPr>
    </w:p>
    <w:p w14:paraId="3E5A2E06" w14:textId="5E6D0F53" w:rsidR="006F2C5E" w:rsidRPr="009D6B47" w:rsidRDefault="006F2C5E"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Can an organisation be in a partnership with a university?</w:t>
      </w:r>
    </w:p>
    <w:p w14:paraId="71F7CEB4" w14:textId="77777777" w:rsidR="009D6B47" w:rsidRDefault="006F2C5E" w:rsidP="009D6B47">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Yes, entries from partnerships of all types of organisations are welcome. </w:t>
      </w:r>
      <w:bookmarkEnd w:id="2"/>
    </w:p>
    <w:p w14:paraId="519E8E87" w14:textId="36D0591F" w:rsidR="006F2C5E" w:rsidRPr="009D6B47" w:rsidRDefault="006F2C5E"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How big does a</w:t>
      </w:r>
      <w:r w:rsidR="00FA3ACA" w:rsidRPr="009D6B47">
        <w:rPr>
          <w:rStyle w:val="Bold"/>
          <w:rFonts w:asciiTheme="minorHAnsi" w:hAnsiTheme="minorHAnsi" w:cstheme="minorHAnsi"/>
          <w:sz w:val="22"/>
          <w:szCs w:val="22"/>
        </w:rPr>
        <w:t xml:space="preserve">n organisation </w:t>
      </w:r>
      <w:r w:rsidRPr="009D6B47">
        <w:rPr>
          <w:rStyle w:val="Bold"/>
          <w:rFonts w:asciiTheme="minorHAnsi" w:hAnsiTheme="minorHAnsi" w:cstheme="minorHAnsi"/>
          <w:sz w:val="22"/>
          <w:szCs w:val="22"/>
        </w:rPr>
        <w:t>have to be to apply?</w:t>
      </w:r>
    </w:p>
    <w:p w14:paraId="68690015" w14:textId="77777777" w:rsidR="003D1A1F" w:rsidRPr="003D1A1F" w:rsidRDefault="00FA3ACA" w:rsidP="003D1A1F">
      <w:pPr>
        <w:spacing w:line="276" w:lineRule="auto"/>
        <w:rPr>
          <w:rFonts w:asciiTheme="minorHAnsi" w:eastAsia="Arial" w:hAnsiTheme="minorHAnsi" w:cstheme="minorHAnsi"/>
          <w:sz w:val="22"/>
          <w:szCs w:val="22"/>
        </w:rPr>
      </w:pPr>
      <w:r w:rsidRPr="003D1A1F">
        <w:rPr>
          <w:rFonts w:asciiTheme="minorHAnsi" w:hAnsiTheme="minorHAnsi" w:cstheme="minorHAnsi"/>
          <w:sz w:val="22"/>
          <w:szCs w:val="22"/>
        </w:rPr>
        <w:lastRenderedPageBreak/>
        <w:t>Organisations</w:t>
      </w:r>
      <w:r w:rsidR="006F2C5E" w:rsidRPr="003D1A1F">
        <w:rPr>
          <w:rFonts w:asciiTheme="minorHAnsi" w:hAnsiTheme="minorHAnsi" w:cstheme="minorHAnsi"/>
          <w:sz w:val="22"/>
          <w:szCs w:val="22"/>
        </w:rPr>
        <w:t xml:space="preserve"> of any size can apply. We welcome start-ups, small, medium enterprises (SMEs), research institutions, universities, not-for-profit organisations</w:t>
      </w:r>
      <w:r w:rsidRPr="003D1A1F">
        <w:rPr>
          <w:rFonts w:asciiTheme="minorHAnsi" w:hAnsiTheme="minorHAnsi" w:cstheme="minorHAnsi"/>
          <w:sz w:val="22"/>
          <w:szCs w:val="22"/>
        </w:rPr>
        <w:t>,</w:t>
      </w:r>
      <w:r w:rsidR="006F2C5E" w:rsidRPr="003D1A1F">
        <w:rPr>
          <w:rFonts w:asciiTheme="minorHAnsi" w:hAnsiTheme="minorHAnsi" w:cstheme="minorHAnsi"/>
          <w:sz w:val="22"/>
          <w:szCs w:val="22"/>
        </w:rPr>
        <w:t xml:space="preserve"> and consultancies</w:t>
      </w:r>
      <w:r w:rsidRPr="003D1A1F">
        <w:rPr>
          <w:rFonts w:asciiTheme="minorHAnsi" w:hAnsiTheme="minorHAnsi" w:cstheme="minorHAnsi"/>
          <w:sz w:val="22"/>
          <w:szCs w:val="22"/>
        </w:rPr>
        <w:t xml:space="preserve">. </w:t>
      </w:r>
      <w:r w:rsidR="003D1A1F" w:rsidRPr="003D1A1F">
        <w:rPr>
          <w:rFonts w:asciiTheme="minorHAnsi" w:eastAsia="Arial" w:hAnsiTheme="minorHAnsi" w:cstheme="minorHAnsi"/>
          <w:sz w:val="22"/>
          <w:szCs w:val="22"/>
        </w:rPr>
        <w:t xml:space="preserve">Organisations who fund grant making schemes of their own are not eligible to apply. </w:t>
      </w:r>
    </w:p>
    <w:p w14:paraId="758788D9" w14:textId="77777777" w:rsidR="00CF6200" w:rsidRDefault="00CF6200" w:rsidP="00CF6200">
      <w:pPr>
        <w:pStyle w:val="BodyText"/>
        <w:spacing w:after="0" w:line="276" w:lineRule="auto"/>
        <w:ind w:left="0"/>
        <w:rPr>
          <w:rFonts w:asciiTheme="minorHAnsi" w:hAnsiTheme="minorHAnsi" w:cstheme="minorHAnsi"/>
          <w:sz w:val="22"/>
          <w:szCs w:val="22"/>
        </w:rPr>
      </w:pPr>
    </w:p>
    <w:p w14:paraId="7E24AEEA" w14:textId="4E2592C9" w:rsidR="00DB1D44" w:rsidRDefault="00DB1D44" w:rsidP="009D6B47">
      <w:pPr>
        <w:pStyle w:val="BodyText"/>
        <w:numPr>
          <w:ilvl w:val="0"/>
          <w:numId w:val="25"/>
        </w:numPr>
        <w:spacing w:line="276" w:lineRule="auto"/>
        <w:rPr>
          <w:rStyle w:val="Bold"/>
          <w:rFonts w:asciiTheme="minorHAnsi" w:hAnsiTheme="minorHAnsi" w:cstheme="minorHAnsi"/>
          <w:sz w:val="22"/>
          <w:szCs w:val="22"/>
        </w:rPr>
      </w:pPr>
      <w:r>
        <w:rPr>
          <w:rStyle w:val="Bold"/>
          <w:rFonts w:asciiTheme="minorHAnsi" w:hAnsiTheme="minorHAnsi" w:cstheme="minorHAnsi"/>
          <w:sz w:val="22"/>
          <w:szCs w:val="22"/>
        </w:rPr>
        <w:t>Our organisation has an existing grant from MECS. Are we eligible to apply?</w:t>
      </w:r>
    </w:p>
    <w:p w14:paraId="62C38DFF" w14:textId="77BFD8C1" w:rsidR="00DB1D44" w:rsidRDefault="00DB1D44" w:rsidP="00DB1D44">
      <w:pPr>
        <w:spacing w:line="276" w:lineRule="auto"/>
        <w:rPr>
          <w:rFonts w:asciiTheme="minorHAnsi" w:hAnsiTheme="minorHAnsi" w:cstheme="minorHAnsi"/>
          <w:sz w:val="22"/>
          <w:szCs w:val="22"/>
        </w:rPr>
      </w:pPr>
      <w:r w:rsidRPr="00DB1D44">
        <w:rPr>
          <w:rFonts w:asciiTheme="minorHAnsi" w:hAnsiTheme="minorHAnsi" w:cstheme="minorHAnsi"/>
          <w:sz w:val="22"/>
          <w:szCs w:val="22"/>
        </w:rPr>
        <w:t xml:space="preserve">Organisations with active contracts under the SC2 and COSMO awards are not eligible. </w:t>
      </w:r>
    </w:p>
    <w:p w14:paraId="63AFB26E" w14:textId="77777777" w:rsidR="003D1A1F" w:rsidRDefault="003D1A1F" w:rsidP="00DB1D44">
      <w:pPr>
        <w:spacing w:line="276" w:lineRule="auto"/>
        <w:rPr>
          <w:rFonts w:asciiTheme="minorHAnsi" w:hAnsiTheme="minorHAnsi" w:cstheme="minorHAnsi"/>
          <w:sz w:val="22"/>
          <w:szCs w:val="22"/>
        </w:rPr>
      </w:pPr>
    </w:p>
    <w:p w14:paraId="742B4108" w14:textId="67E60397" w:rsidR="006F2C5E" w:rsidRPr="009D6B47" w:rsidRDefault="00FA3ACA" w:rsidP="009D6B47">
      <w:pPr>
        <w:pStyle w:val="BodyText"/>
        <w:numPr>
          <w:ilvl w:val="0"/>
          <w:numId w:val="25"/>
        </w:numPr>
        <w:spacing w:line="276" w:lineRule="auto"/>
        <w:rPr>
          <w:rStyle w:val="Bold"/>
          <w:rFonts w:asciiTheme="minorHAnsi" w:hAnsiTheme="minorHAnsi" w:cstheme="minorHAnsi"/>
          <w:sz w:val="22"/>
          <w:szCs w:val="22"/>
        </w:rPr>
      </w:pPr>
      <w:r w:rsidRPr="009D6B47">
        <w:rPr>
          <w:rStyle w:val="Bold"/>
          <w:rFonts w:asciiTheme="minorHAnsi" w:hAnsiTheme="minorHAnsi" w:cstheme="minorHAnsi"/>
          <w:sz w:val="22"/>
          <w:szCs w:val="22"/>
        </w:rPr>
        <w:t>Does an organisation</w:t>
      </w:r>
      <w:r w:rsidR="006F2C5E" w:rsidRPr="009D6B47">
        <w:rPr>
          <w:rStyle w:val="Bold"/>
          <w:rFonts w:asciiTheme="minorHAnsi" w:hAnsiTheme="minorHAnsi" w:cstheme="minorHAnsi"/>
          <w:sz w:val="22"/>
          <w:szCs w:val="22"/>
        </w:rPr>
        <w:t xml:space="preserve"> applying for </w:t>
      </w:r>
      <w:r w:rsidRPr="009D6B47">
        <w:rPr>
          <w:rStyle w:val="Bold"/>
          <w:rFonts w:asciiTheme="minorHAnsi" w:hAnsiTheme="minorHAnsi" w:cstheme="minorHAnsi"/>
          <w:sz w:val="22"/>
          <w:szCs w:val="22"/>
        </w:rPr>
        <w:t>g</w:t>
      </w:r>
      <w:r w:rsidR="006F2C5E" w:rsidRPr="009D6B47">
        <w:rPr>
          <w:rStyle w:val="Bold"/>
          <w:rFonts w:asciiTheme="minorHAnsi" w:hAnsiTheme="minorHAnsi" w:cstheme="minorHAnsi"/>
          <w:sz w:val="22"/>
          <w:szCs w:val="22"/>
        </w:rPr>
        <w:t>rant support</w:t>
      </w:r>
      <w:r w:rsidRPr="009D6B47">
        <w:rPr>
          <w:rStyle w:val="Bold"/>
          <w:rFonts w:asciiTheme="minorHAnsi" w:hAnsiTheme="minorHAnsi" w:cstheme="minorHAnsi"/>
          <w:sz w:val="22"/>
          <w:szCs w:val="22"/>
        </w:rPr>
        <w:t xml:space="preserve"> need to</w:t>
      </w:r>
      <w:r w:rsidR="006F2C5E" w:rsidRPr="009D6B47">
        <w:rPr>
          <w:rStyle w:val="Bold"/>
          <w:rFonts w:asciiTheme="minorHAnsi" w:hAnsiTheme="minorHAnsi" w:cstheme="minorHAnsi"/>
          <w:sz w:val="22"/>
          <w:szCs w:val="22"/>
        </w:rPr>
        <w:t xml:space="preserve"> have a trading history, or would a start-up company be eligible?</w:t>
      </w:r>
    </w:p>
    <w:p w14:paraId="7A1BD383" w14:textId="5BCD6660" w:rsidR="00FA3ACA" w:rsidRDefault="006F2C5E" w:rsidP="009D6B47">
      <w:pPr>
        <w:pStyle w:val="MainTextNumbered"/>
        <w:numPr>
          <w:ilvl w:val="0"/>
          <w:numId w:val="0"/>
        </w:numPr>
        <w:spacing w:line="276" w:lineRule="auto"/>
        <w:ind w:left="567" w:hanging="567"/>
        <w:rPr>
          <w:rFonts w:asciiTheme="minorHAnsi" w:hAnsiTheme="minorHAnsi" w:cstheme="minorHAnsi"/>
          <w:color w:val="auto"/>
          <w:sz w:val="22"/>
          <w:szCs w:val="22"/>
        </w:rPr>
      </w:pPr>
      <w:r w:rsidRPr="00006FD8">
        <w:rPr>
          <w:rFonts w:asciiTheme="minorHAnsi" w:hAnsiTheme="minorHAnsi" w:cstheme="minorHAnsi"/>
          <w:color w:val="auto"/>
          <w:sz w:val="22"/>
          <w:szCs w:val="22"/>
        </w:rPr>
        <w:t>A start-up company is eligible to apply</w:t>
      </w:r>
      <w:r w:rsidR="00FA3ACA" w:rsidRPr="00006FD8">
        <w:rPr>
          <w:rFonts w:asciiTheme="minorHAnsi" w:hAnsiTheme="minorHAnsi" w:cstheme="minorHAnsi"/>
          <w:color w:val="auto"/>
          <w:sz w:val="22"/>
          <w:szCs w:val="22"/>
        </w:rPr>
        <w:t xml:space="preserve"> if it can meet the requirements of the due diligence process. </w:t>
      </w:r>
    </w:p>
    <w:p w14:paraId="403E7504" w14:textId="77777777" w:rsidR="00CF6200" w:rsidRDefault="00CF6200" w:rsidP="00CF6200">
      <w:pPr>
        <w:pStyle w:val="MainTextNumbered"/>
        <w:numPr>
          <w:ilvl w:val="0"/>
          <w:numId w:val="0"/>
        </w:numPr>
        <w:spacing w:after="0" w:line="276" w:lineRule="auto"/>
        <w:ind w:left="567" w:hanging="567"/>
        <w:rPr>
          <w:rFonts w:asciiTheme="minorHAnsi" w:hAnsiTheme="minorHAnsi" w:cstheme="minorHAnsi"/>
          <w:color w:val="auto"/>
          <w:sz w:val="22"/>
          <w:szCs w:val="22"/>
        </w:rPr>
      </w:pPr>
    </w:p>
    <w:p w14:paraId="2CD02A2A" w14:textId="6E126FAE" w:rsidR="006F2C5E" w:rsidRPr="00006FD8" w:rsidRDefault="006F2C5E" w:rsidP="009D6B47">
      <w:pPr>
        <w:pStyle w:val="MainTextNumbered"/>
        <w:numPr>
          <w:ilvl w:val="0"/>
          <w:numId w:val="25"/>
        </w:numPr>
        <w:spacing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Is my personal data</w:t>
      </w:r>
      <w:r w:rsidR="00FA3ACA" w:rsidRPr="00006FD8">
        <w:rPr>
          <w:rStyle w:val="Bold"/>
          <w:rFonts w:asciiTheme="minorHAnsi" w:hAnsiTheme="minorHAnsi" w:cstheme="minorHAnsi"/>
          <w:color w:val="auto"/>
          <w:sz w:val="22"/>
          <w:szCs w:val="22"/>
        </w:rPr>
        <w:t xml:space="preserve"> included in the application</w:t>
      </w:r>
      <w:r w:rsidRPr="00006FD8">
        <w:rPr>
          <w:rStyle w:val="Bold"/>
          <w:rFonts w:asciiTheme="minorHAnsi" w:hAnsiTheme="minorHAnsi" w:cstheme="minorHAnsi"/>
          <w:color w:val="auto"/>
          <w:sz w:val="22"/>
          <w:szCs w:val="22"/>
        </w:rPr>
        <w:t xml:space="preserve"> protected under GDPR?</w:t>
      </w:r>
    </w:p>
    <w:p w14:paraId="74FE0D81" w14:textId="799CE25C" w:rsidR="009D6B47" w:rsidRDefault="006F2C5E" w:rsidP="009D6B47">
      <w:pPr>
        <w:pStyle w:val="MainTextNumbered"/>
        <w:numPr>
          <w:ilvl w:val="0"/>
          <w:numId w:val="0"/>
        </w:numPr>
        <w:spacing w:line="276" w:lineRule="auto"/>
        <w:ind w:left="567" w:hanging="567"/>
        <w:rPr>
          <w:rStyle w:val="Bold"/>
          <w:rFonts w:asciiTheme="minorHAnsi" w:hAnsiTheme="minorHAnsi" w:cstheme="minorHAnsi"/>
          <w:b w:val="0"/>
          <w:color w:val="auto"/>
          <w:sz w:val="22"/>
          <w:szCs w:val="22"/>
        </w:rPr>
      </w:pPr>
      <w:r w:rsidRPr="00006FD8">
        <w:rPr>
          <w:rStyle w:val="Bold"/>
          <w:rFonts w:asciiTheme="minorHAnsi" w:hAnsiTheme="minorHAnsi" w:cstheme="minorHAnsi"/>
          <w:b w:val="0"/>
          <w:color w:val="auto"/>
          <w:sz w:val="22"/>
          <w:szCs w:val="22"/>
        </w:rPr>
        <w:t xml:space="preserve">Yes. Please see the Loughborough University </w:t>
      </w:r>
      <w:hyperlink r:id="rId21" w:history="1">
        <w:r w:rsidRPr="00006FD8">
          <w:rPr>
            <w:rStyle w:val="Hyperlink"/>
            <w:rFonts w:asciiTheme="minorHAnsi" w:hAnsiTheme="minorHAnsi" w:cstheme="minorHAnsi"/>
            <w:color w:val="auto"/>
            <w:sz w:val="22"/>
            <w:szCs w:val="22"/>
          </w:rPr>
          <w:t>Data P</w:t>
        </w:r>
        <w:r w:rsidRPr="00006FD8">
          <w:rPr>
            <w:rStyle w:val="Hyperlink"/>
            <w:rFonts w:asciiTheme="minorHAnsi" w:hAnsiTheme="minorHAnsi" w:cstheme="minorHAnsi"/>
            <w:color w:val="auto"/>
            <w:sz w:val="22"/>
            <w:szCs w:val="22"/>
          </w:rPr>
          <w:t>r</w:t>
        </w:r>
        <w:r w:rsidRPr="00006FD8">
          <w:rPr>
            <w:rStyle w:val="Hyperlink"/>
            <w:rFonts w:asciiTheme="minorHAnsi" w:hAnsiTheme="minorHAnsi" w:cstheme="minorHAnsi"/>
            <w:color w:val="auto"/>
            <w:sz w:val="22"/>
            <w:szCs w:val="22"/>
          </w:rPr>
          <w:t>ivacy Policy</w:t>
        </w:r>
      </w:hyperlink>
      <w:r w:rsidRPr="00006FD8">
        <w:rPr>
          <w:rStyle w:val="Bold"/>
          <w:rFonts w:asciiTheme="minorHAnsi" w:hAnsiTheme="minorHAnsi" w:cstheme="minorHAnsi"/>
          <w:b w:val="0"/>
          <w:color w:val="auto"/>
          <w:sz w:val="22"/>
          <w:szCs w:val="22"/>
        </w:rPr>
        <w:t xml:space="preserve"> for further information.</w:t>
      </w:r>
    </w:p>
    <w:p w14:paraId="440D1B0B" w14:textId="77777777" w:rsidR="00CF6200" w:rsidRDefault="00CF6200" w:rsidP="00CF6200">
      <w:pPr>
        <w:pStyle w:val="MainTextNumbered"/>
        <w:numPr>
          <w:ilvl w:val="0"/>
          <w:numId w:val="0"/>
        </w:numPr>
        <w:spacing w:after="0" w:line="276" w:lineRule="auto"/>
        <w:ind w:left="567" w:hanging="567"/>
        <w:rPr>
          <w:rStyle w:val="Bold"/>
          <w:rFonts w:asciiTheme="minorHAnsi" w:hAnsiTheme="minorHAnsi" w:cstheme="minorHAnsi"/>
          <w:b w:val="0"/>
          <w:color w:val="auto"/>
          <w:sz w:val="22"/>
          <w:szCs w:val="22"/>
        </w:rPr>
      </w:pPr>
    </w:p>
    <w:p w14:paraId="17F939D1" w14:textId="6BB14869" w:rsidR="006F2C5E" w:rsidRPr="009D6B47" w:rsidRDefault="006F2C5E" w:rsidP="009D6B47">
      <w:pPr>
        <w:pStyle w:val="BodyText"/>
        <w:numPr>
          <w:ilvl w:val="0"/>
          <w:numId w:val="25"/>
        </w:numPr>
        <w:spacing w:line="276" w:lineRule="auto"/>
        <w:rPr>
          <w:rStyle w:val="Bold"/>
          <w:rFonts w:asciiTheme="minorHAnsi" w:eastAsia="Corbel" w:hAnsiTheme="minorHAnsi" w:cstheme="minorHAnsi"/>
          <w:spacing w:val="-1"/>
          <w:sz w:val="22"/>
          <w:szCs w:val="22"/>
          <w:u w:val="single"/>
        </w:rPr>
      </w:pPr>
      <w:r w:rsidRPr="009D6B47">
        <w:rPr>
          <w:rStyle w:val="Bold"/>
          <w:rFonts w:asciiTheme="minorHAnsi" w:hAnsiTheme="minorHAnsi" w:cstheme="minorHAnsi"/>
          <w:sz w:val="22"/>
          <w:szCs w:val="22"/>
        </w:rPr>
        <w:t>Will unsuccessful applicants receive feedback?</w:t>
      </w:r>
    </w:p>
    <w:p w14:paraId="4B189BDF" w14:textId="723E2BEA" w:rsidR="00F85A0E" w:rsidRPr="009D6B47" w:rsidRDefault="006F2C5E" w:rsidP="009D6B47">
      <w:pPr>
        <w:pStyle w:val="MainTextNumbered"/>
        <w:numPr>
          <w:ilvl w:val="0"/>
          <w:numId w:val="0"/>
        </w:numPr>
        <w:spacing w:line="276" w:lineRule="auto"/>
        <w:rPr>
          <w:rStyle w:val="Bold"/>
          <w:rFonts w:asciiTheme="minorHAnsi" w:eastAsiaTheme="minorEastAsia" w:hAnsiTheme="minorHAnsi" w:cstheme="minorHAnsi"/>
          <w:b w:val="0"/>
          <w:bCs w:val="0"/>
          <w:color w:val="auto"/>
          <w:sz w:val="22"/>
          <w:szCs w:val="22"/>
        </w:rPr>
      </w:pPr>
      <w:r w:rsidRPr="00006FD8">
        <w:rPr>
          <w:rFonts w:asciiTheme="minorHAnsi" w:eastAsiaTheme="minorEastAsia" w:hAnsiTheme="minorHAnsi" w:cstheme="minorHAnsi"/>
          <w:color w:val="auto"/>
          <w:sz w:val="22"/>
          <w:szCs w:val="22"/>
        </w:rPr>
        <w:t>We will provide high-level feedback</w:t>
      </w:r>
      <w:r w:rsidR="00FA3ACA" w:rsidRPr="00006FD8">
        <w:rPr>
          <w:rFonts w:asciiTheme="minorHAnsi" w:eastAsiaTheme="minorEastAsia" w:hAnsiTheme="minorHAnsi" w:cstheme="minorHAnsi"/>
          <w:color w:val="auto"/>
          <w:sz w:val="22"/>
          <w:szCs w:val="22"/>
        </w:rPr>
        <w:t xml:space="preserve"> and an overall score to all a</w:t>
      </w:r>
      <w:r w:rsidRPr="00006FD8">
        <w:rPr>
          <w:rFonts w:asciiTheme="minorHAnsi" w:eastAsiaTheme="minorEastAsia" w:hAnsiTheme="minorHAnsi" w:cstheme="minorHAnsi"/>
          <w:color w:val="auto"/>
          <w:sz w:val="22"/>
          <w:szCs w:val="22"/>
        </w:rPr>
        <w:t xml:space="preserve">pplicants. </w:t>
      </w:r>
    </w:p>
    <w:p w14:paraId="372E0213" w14:textId="77777777" w:rsidR="00CF6200" w:rsidRDefault="00CF6200" w:rsidP="005960EB">
      <w:pPr>
        <w:spacing w:line="276" w:lineRule="auto"/>
        <w:rPr>
          <w:rStyle w:val="Bold"/>
          <w:rFonts w:asciiTheme="minorHAnsi" w:hAnsiTheme="minorHAnsi" w:cstheme="minorHAnsi"/>
          <w:bCs w:val="0"/>
          <w:spacing w:val="-1"/>
          <w:sz w:val="28"/>
          <w:szCs w:val="28"/>
        </w:rPr>
      </w:pPr>
    </w:p>
    <w:p w14:paraId="6EA31FAE" w14:textId="6484012D" w:rsidR="00F85A0E" w:rsidRPr="00006FD8" w:rsidRDefault="00F85A0E" w:rsidP="005960EB">
      <w:pPr>
        <w:spacing w:line="276" w:lineRule="auto"/>
        <w:rPr>
          <w:rStyle w:val="Bold"/>
          <w:rFonts w:asciiTheme="minorHAnsi" w:hAnsiTheme="minorHAnsi" w:cstheme="minorHAnsi"/>
          <w:bCs w:val="0"/>
          <w:spacing w:val="-1"/>
          <w:sz w:val="28"/>
          <w:szCs w:val="28"/>
        </w:rPr>
      </w:pPr>
      <w:r w:rsidRPr="00006FD8">
        <w:rPr>
          <w:rStyle w:val="Bold"/>
          <w:rFonts w:asciiTheme="minorHAnsi" w:hAnsiTheme="minorHAnsi" w:cstheme="minorHAnsi"/>
          <w:bCs w:val="0"/>
          <w:spacing w:val="-1"/>
          <w:sz w:val="28"/>
          <w:szCs w:val="28"/>
        </w:rPr>
        <w:t>Funding and costs</w:t>
      </w:r>
    </w:p>
    <w:p w14:paraId="3EBECA50" w14:textId="77777777" w:rsidR="00F85A0E" w:rsidRPr="00006FD8" w:rsidRDefault="00F85A0E" w:rsidP="005960EB">
      <w:pPr>
        <w:spacing w:line="276" w:lineRule="auto"/>
        <w:rPr>
          <w:rStyle w:val="Bold"/>
          <w:rFonts w:asciiTheme="minorHAnsi" w:hAnsiTheme="minorHAnsi" w:cstheme="minorHAnsi"/>
          <w:bCs w:val="0"/>
          <w:spacing w:val="-1"/>
          <w:sz w:val="22"/>
          <w:szCs w:val="22"/>
        </w:rPr>
      </w:pPr>
    </w:p>
    <w:p w14:paraId="248D45D7" w14:textId="2D807B12" w:rsidR="002B323C" w:rsidRPr="00DB1D44" w:rsidRDefault="00836EB7" w:rsidP="00DB1D44">
      <w:pPr>
        <w:pStyle w:val="ListParagraph"/>
        <w:numPr>
          <w:ilvl w:val="0"/>
          <w:numId w:val="25"/>
        </w:numPr>
        <w:spacing w:line="276" w:lineRule="auto"/>
        <w:rPr>
          <w:rStyle w:val="Bold"/>
          <w:rFonts w:asciiTheme="minorHAnsi" w:hAnsiTheme="minorHAnsi" w:cstheme="minorHAnsi"/>
          <w:bCs w:val="0"/>
          <w:spacing w:val="-1"/>
          <w:sz w:val="22"/>
          <w:szCs w:val="22"/>
        </w:rPr>
      </w:pPr>
      <w:r w:rsidRPr="00FF5C14">
        <w:rPr>
          <w:rStyle w:val="Bold"/>
          <w:rFonts w:asciiTheme="minorHAnsi" w:hAnsiTheme="minorHAnsi" w:cstheme="minorHAnsi"/>
          <w:sz w:val="22"/>
          <w:szCs w:val="22"/>
        </w:rPr>
        <w:t>How much funding is available?</w:t>
      </w:r>
    </w:p>
    <w:p w14:paraId="438058D7" w14:textId="1A496091" w:rsidR="00F85A0E" w:rsidRDefault="009D6B47" w:rsidP="03DB235E">
      <w:pPr>
        <w:spacing w:line="276" w:lineRule="auto"/>
        <w:rPr>
          <w:rFonts w:asciiTheme="minorHAnsi" w:hAnsiTheme="minorHAnsi"/>
          <w:sz w:val="22"/>
          <w:szCs w:val="22"/>
          <w:lang w:val="en-US"/>
        </w:rPr>
      </w:pPr>
      <w:r w:rsidRPr="03DB235E">
        <w:rPr>
          <w:rFonts w:asciiTheme="minorHAnsi" w:hAnsiTheme="minorHAnsi"/>
          <w:sz w:val="22"/>
          <w:szCs w:val="22"/>
          <w:lang w:val="en-US"/>
        </w:rPr>
        <w:t>The total budget requested can be</w:t>
      </w:r>
      <w:r w:rsidR="78BE0A23" w:rsidRPr="03DB235E">
        <w:rPr>
          <w:rFonts w:asciiTheme="minorHAnsi" w:hAnsiTheme="minorHAnsi"/>
          <w:sz w:val="22"/>
          <w:szCs w:val="22"/>
          <w:lang w:val="en-US"/>
        </w:rPr>
        <w:t xml:space="preserve"> up to £58</w:t>
      </w:r>
      <w:r w:rsidRPr="03DB235E">
        <w:rPr>
          <w:rFonts w:asciiTheme="minorHAnsi" w:hAnsiTheme="minorHAnsi"/>
          <w:sz w:val="22"/>
          <w:szCs w:val="22"/>
          <w:lang w:val="en-US"/>
        </w:rPr>
        <w:t xml:space="preserve">,000, including all project costs and any applicable local taxes or charges. </w:t>
      </w:r>
    </w:p>
    <w:p w14:paraId="34AF473A" w14:textId="77777777" w:rsidR="00DB1D44" w:rsidRPr="00DB1D44" w:rsidRDefault="00DB1D44" w:rsidP="00DB1D44">
      <w:pPr>
        <w:spacing w:line="276" w:lineRule="auto"/>
        <w:rPr>
          <w:rFonts w:asciiTheme="minorHAnsi" w:hAnsiTheme="minorHAnsi" w:cstheme="minorHAnsi"/>
          <w:sz w:val="22"/>
          <w:szCs w:val="22"/>
          <w:lang w:val="en-US"/>
        </w:rPr>
      </w:pPr>
    </w:p>
    <w:p w14:paraId="67C91071" w14:textId="352F5D43" w:rsidR="00836EB7" w:rsidRPr="009D6B47" w:rsidRDefault="33D0A98C" w:rsidP="00FF5C14">
      <w:pPr>
        <w:pStyle w:val="MainTextNumbered"/>
        <w:numPr>
          <w:ilvl w:val="0"/>
          <w:numId w:val="25"/>
        </w:numPr>
        <w:spacing w:line="276" w:lineRule="auto"/>
        <w:rPr>
          <w:rStyle w:val="Bold"/>
          <w:rFonts w:asciiTheme="minorHAnsi" w:hAnsiTheme="minorHAnsi" w:cstheme="minorHAnsi"/>
          <w:color w:val="auto"/>
          <w:sz w:val="22"/>
          <w:szCs w:val="22"/>
        </w:rPr>
      </w:pPr>
      <w:r w:rsidRPr="009D6B47">
        <w:rPr>
          <w:rStyle w:val="Bold"/>
          <w:rFonts w:asciiTheme="minorHAnsi" w:hAnsiTheme="minorHAnsi" w:cstheme="minorHAnsi"/>
          <w:color w:val="auto"/>
          <w:sz w:val="22"/>
          <w:szCs w:val="22"/>
        </w:rPr>
        <w:t xml:space="preserve">When will </w:t>
      </w:r>
      <w:r w:rsidR="009C4E28" w:rsidRPr="009D6B47">
        <w:rPr>
          <w:rStyle w:val="Bold"/>
          <w:rFonts w:asciiTheme="minorHAnsi" w:hAnsiTheme="minorHAnsi" w:cstheme="minorHAnsi"/>
          <w:color w:val="auto"/>
          <w:sz w:val="22"/>
          <w:szCs w:val="22"/>
        </w:rPr>
        <w:t>funding be disbursed?</w:t>
      </w:r>
    </w:p>
    <w:p w14:paraId="4E596527" w14:textId="0A8D3079" w:rsidR="0048074F" w:rsidRPr="00006FD8" w:rsidRDefault="009C4E28" w:rsidP="059E19C0">
      <w:pPr>
        <w:pStyle w:val="BodyText"/>
        <w:spacing w:line="276" w:lineRule="auto"/>
        <w:ind w:left="0"/>
        <w:rPr>
          <w:rFonts w:asciiTheme="minorHAnsi" w:hAnsiTheme="minorHAnsi"/>
          <w:sz w:val="22"/>
          <w:szCs w:val="22"/>
        </w:rPr>
      </w:pPr>
      <w:r w:rsidRPr="059E19C0">
        <w:rPr>
          <w:rFonts w:asciiTheme="minorHAnsi" w:hAnsiTheme="minorHAnsi"/>
          <w:sz w:val="22"/>
          <w:szCs w:val="22"/>
        </w:rPr>
        <w:t>Fifty percent</w:t>
      </w:r>
      <w:r w:rsidR="0048074F" w:rsidRPr="059E19C0">
        <w:rPr>
          <w:rFonts w:asciiTheme="minorHAnsi" w:hAnsiTheme="minorHAnsi"/>
          <w:sz w:val="22"/>
          <w:szCs w:val="22"/>
        </w:rPr>
        <w:t xml:space="preserve"> of the </w:t>
      </w:r>
      <w:r w:rsidRPr="059E19C0">
        <w:rPr>
          <w:rFonts w:asciiTheme="minorHAnsi" w:hAnsiTheme="minorHAnsi"/>
          <w:sz w:val="22"/>
          <w:szCs w:val="22"/>
        </w:rPr>
        <w:t xml:space="preserve">grant </w:t>
      </w:r>
      <w:r w:rsidR="0048074F" w:rsidRPr="059E19C0">
        <w:rPr>
          <w:rFonts w:asciiTheme="minorHAnsi" w:hAnsiTheme="minorHAnsi"/>
          <w:sz w:val="22"/>
          <w:szCs w:val="22"/>
        </w:rPr>
        <w:t xml:space="preserve">payment will be made </w:t>
      </w:r>
      <w:r w:rsidRPr="059E19C0">
        <w:rPr>
          <w:rFonts w:asciiTheme="minorHAnsi" w:hAnsiTheme="minorHAnsi"/>
          <w:sz w:val="22"/>
          <w:szCs w:val="22"/>
        </w:rPr>
        <w:t xml:space="preserve">after </w:t>
      </w:r>
      <w:r w:rsidR="0048074F" w:rsidRPr="059E19C0">
        <w:rPr>
          <w:rFonts w:asciiTheme="minorHAnsi" w:hAnsiTheme="minorHAnsi"/>
          <w:sz w:val="22"/>
          <w:szCs w:val="22"/>
        </w:rPr>
        <w:t>contract signing</w:t>
      </w:r>
      <w:r w:rsidR="14863518" w:rsidRPr="059E19C0">
        <w:rPr>
          <w:rFonts w:asciiTheme="minorHAnsi" w:hAnsiTheme="minorHAnsi"/>
          <w:sz w:val="22"/>
          <w:szCs w:val="22"/>
        </w:rPr>
        <w:t xml:space="preserve">, </w:t>
      </w:r>
      <w:r w:rsidR="47EC8195" w:rsidRPr="059E19C0">
        <w:rPr>
          <w:rFonts w:asciiTheme="minorHAnsi" w:hAnsiTheme="minorHAnsi"/>
          <w:sz w:val="22"/>
          <w:szCs w:val="22"/>
        </w:rPr>
        <w:t xml:space="preserve">a ten percent grant payment made in month 3 after </w:t>
      </w:r>
      <w:r w:rsidR="185D16F2" w:rsidRPr="059E19C0">
        <w:rPr>
          <w:rFonts w:asciiTheme="minorHAnsi" w:hAnsiTheme="minorHAnsi"/>
          <w:sz w:val="22"/>
          <w:szCs w:val="22"/>
        </w:rPr>
        <w:t xml:space="preserve">providing a satisfactory progress update, </w:t>
      </w:r>
      <w:r w:rsidR="17401B54" w:rsidRPr="059E19C0">
        <w:rPr>
          <w:rFonts w:asciiTheme="minorHAnsi" w:hAnsiTheme="minorHAnsi"/>
          <w:sz w:val="22"/>
          <w:szCs w:val="22"/>
        </w:rPr>
        <w:t xml:space="preserve">with </w:t>
      </w:r>
      <w:r w:rsidR="185D16F2" w:rsidRPr="059E19C0">
        <w:rPr>
          <w:rFonts w:asciiTheme="minorHAnsi" w:hAnsiTheme="minorHAnsi"/>
          <w:sz w:val="22"/>
          <w:szCs w:val="22"/>
        </w:rPr>
        <w:t xml:space="preserve">a further </w:t>
      </w:r>
      <w:r w:rsidR="643CC1FA" w:rsidRPr="059E19C0">
        <w:rPr>
          <w:rFonts w:asciiTheme="minorHAnsi" w:hAnsiTheme="minorHAnsi"/>
          <w:sz w:val="22"/>
          <w:szCs w:val="22"/>
        </w:rPr>
        <w:t>twenty</w:t>
      </w:r>
      <w:r w:rsidR="185D16F2" w:rsidRPr="059E19C0">
        <w:rPr>
          <w:rFonts w:asciiTheme="minorHAnsi" w:hAnsiTheme="minorHAnsi"/>
          <w:sz w:val="22"/>
          <w:szCs w:val="22"/>
        </w:rPr>
        <w:t xml:space="preserve"> precent grant payment </w:t>
      </w:r>
      <w:r w:rsidR="69EA5094" w:rsidRPr="059E19C0">
        <w:rPr>
          <w:rFonts w:asciiTheme="minorHAnsi" w:hAnsiTheme="minorHAnsi"/>
          <w:sz w:val="22"/>
          <w:szCs w:val="22"/>
        </w:rPr>
        <w:t>at</w:t>
      </w:r>
      <w:r w:rsidR="14863518" w:rsidRPr="059E19C0">
        <w:rPr>
          <w:rFonts w:asciiTheme="minorHAnsi" w:hAnsiTheme="minorHAnsi"/>
          <w:sz w:val="22"/>
          <w:szCs w:val="22"/>
        </w:rPr>
        <w:t xml:space="preserve"> month </w:t>
      </w:r>
      <w:r w:rsidR="6E491BB8" w:rsidRPr="059E19C0">
        <w:rPr>
          <w:rFonts w:asciiTheme="minorHAnsi" w:hAnsiTheme="minorHAnsi"/>
          <w:sz w:val="22"/>
          <w:szCs w:val="22"/>
        </w:rPr>
        <w:t>6</w:t>
      </w:r>
      <w:r w:rsidR="14863518" w:rsidRPr="059E19C0">
        <w:rPr>
          <w:rFonts w:asciiTheme="minorHAnsi" w:hAnsiTheme="minorHAnsi"/>
          <w:sz w:val="22"/>
          <w:szCs w:val="22"/>
        </w:rPr>
        <w:t xml:space="preserve">, on submission and approval of an interim report and completed Statement of Grant </w:t>
      </w:r>
      <w:r w:rsidR="70FE174A" w:rsidRPr="059E19C0">
        <w:rPr>
          <w:rFonts w:asciiTheme="minorHAnsi" w:hAnsiTheme="minorHAnsi"/>
          <w:sz w:val="22"/>
          <w:szCs w:val="22"/>
        </w:rPr>
        <w:t>Usage</w:t>
      </w:r>
      <w:r w:rsidR="14863518" w:rsidRPr="059E19C0">
        <w:rPr>
          <w:rFonts w:asciiTheme="minorHAnsi" w:hAnsiTheme="minorHAnsi"/>
          <w:sz w:val="22"/>
          <w:szCs w:val="22"/>
        </w:rPr>
        <w:t xml:space="preserve"> Form</w:t>
      </w:r>
      <w:r w:rsidR="0048074F" w:rsidRPr="059E19C0">
        <w:rPr>
          <w:rFonts w:asciiTheme="minorHAnsi" w:hAnsiTheme="minorHAnsi"/>
          <w:sz w:val="22"/>
          <w:szCs w:val="22"/>
        </w:rPr>
        <w:t xml:space="preserve">. The </w:t>
      </w:r>
      <w:r w:rsidR="10A9A0DF" w:rsidRPr="059E19C0">
        <w:rPr>
          <w:rFonts w:asciiTheme="minorHAnsi" w:hAnsiTheme="minorHAnsi"/>
          <w:sz w:val="22"/>
          <w:szCs w:val="22"/>
        </w:rPr>
        <w:t xml:space="preserve">final twenty percent </w:t>
      </w:r>
      <w:r w:rsidR="0048074F" w:rsidRPr="059E19C0">
        <w:rPr>
          <w:rFonts w:asciiTheme="minorHAnsi" w:hAnsiTheme="minorHAnsi"/>
          <w:sz w:val="22"/>
          <w:szCs w:val="22"/>
        </w:rPr>
        <w:t xml:space="preserve">payment will be made on the submission and approval of the final report </w:t>
      </w:r>
      <w:r w:rsidR="7A715433" w:rsidRPr="059E19C0">
        <w:rPr>
          <w:rFonts w:asciiTheme="minorHAnsi" w:hAnsiTheme="minorHAnsi"/>
          <w:sz w:val="22"/>
          <w:szCs w:val="22"/>
        </w:rPr>
        <w:t xml:space="preserve">and completed Statement of Grant Usage Form </w:t>
      </w:r>
      <w:r w:rsidR="0048074F" w:rsidRPr="059E19C0">
        <w:rPr>
          <w:rFonts w:asciiTheme="minorHAnsi" w:hAnsiTheme="minorHAnsi"/>
          <w:sz w:val="22"/>
          <w:szCs w:val="22"/>
        </w:rPr>
        <w:t xml:space="preserve">at month </w:t>
      </w:r>
      <w:r w:rsidR="4F427D0F" w:rsidRPr="059E19C0">
        <w:rPr>
          <w:rFonts w:asciiTheme="minorHAnsi" w:hAnsiTheme="minorHAnsi"/>
          <w:sz w:val="22"/>
          <w:szCs w:val="22"/>
        </w:rPr>
        <w:t>10</w:t>
      </w:r>
      <w:r w:rsidR="0048074F" w:rsidRPr="059E19C0">
        <w:rPr>
          <w:rFonts w:asciiTheme="minorHAnsi" w:hAnsiTheme="minorHAnsi"/>
          <w:sz w:val="22"/>
          <w:szCs w:val="22"/>
        </w:rPr>
        <w:t xml:space="preserve">. </w:t>
      </w:r>
    </w:p>
    <w:p w14:paraId="0D0DA4C2" w14:textId="77777777" w:rsidR="00CF6200" w:rsidRDefault="009C4E28" w:rsidP="00FF5C14">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Funding</w:t>
      </w:r>
      <w:r w:rsidR="5993AEF4" w:rsidRPr="00006FD8">
        <w:rPr>
          <w:rFonts w:asciiTheme="minorHAnsi" w:hAnsiTheme="minorHAnsi" w:cstheme="minorHAnsi"/>
          <w:sz w:val="22"/>
          <w:szCs w:val="22"/>
        </w:rPr>
        <w:t xml:space="preserve"> will be</w:t>
      </w:r>
      <w:r w:rsidRPr="00006FD8">
        <w:rPr>
          <w:rFonts w:asciiTheme="minorHAnsi" w:hAnsiTheme="minorHAnsi" w:cstheme="minorHAnsi"/>
          <w:sz w:val="22"/>
          <w:szCs w:val="22"/>
        </w:rPr>
        <w:t xml:space="preserve"> disbursed</w:t>
      </w:r>
      <w:r w:rsidR="5993AEF4" w:rsidRPr="00006FD8">
        <w:rPr>
          <w:rFonts w:asciiTheme="minorHAnsi" w:hAnsiTheme="minorHAnsi" w:cstheme="minorHAnsi"/>
          <w:sz w:val="22"/>
          <w:szCs w:val="22"/>
        </w:rPr>
        <w:t xml:space="preserve"> subject to the submission</w:t>
      </w:r>
      <w:r w:rsidRPr="00006FD8">
        <w:rPr>
          <w:rFonts w:asciiTheme="minorHAnsi" w:hAnsiTheme="minorHAnsi" w:cstheme="minorHAnsi"/>
          <w:sz w:val="22"/>
          <w:szCs w:val="22"/>
        </w:rPr>
        <w:t xml:space="preserve"> </w:t>
      </w:r>
      <w:r w:rsidR="5993AEF4" w:rsidRPr="00006FD8">
        <w:rPr>
          <w:rFonts w:asciiTheme="minorHAnsi" w:hAnsiTheme="minorHAnsi" w:cstheme="minorHAnsi"/>
          <w:sz w:val="22"/>
          <w:szCs w:val="22"/>
        </w:rPr>
        <w:t>and approval of</w:t>
      </w:r>
      <w:r w:rsidRPr="00006FD8">
        <w:rPr>
          <w:rFonts w:asciiTheme="minorHAnsi" w:hAnsiTheme="minorHAnsi" w:cstheme="minorHAnsi"/>
          <w:sz w:val="22"/>
          <w:szCs w:val="22"/>
        </w:rPr>
        <w:t xml:space="preserve"> deliverables </w:t>
      </w:r>
      <w:r w:rsidR="5993AEF4" w:rsidRPr="00006FD8">
        <w:rPr>
          <w:rFonts w:asciiTheme="minorHAnsi" w:hAnsiTheme="minorHAnsi" w:cstheme="minorHAnsi"/>
          <w:sz w:val="22"/>
          <w:szCs w:val="22"/>
        </w:rPr>
        <w:t>as set out in the Grant Disbursement Agreement.</w:t>
      </w:r>
      <w:r w:rsidRPr="00006FD8">
        <w:rPr>
          <w:rFonts w:asciiTheme="minorHAnsi" w:hAnsiTheme="minorHAnsi" w:cstheme="minorHAnsi"/>
          <w:sz w:val="22"/>
          <w:szCs w:val="22"/>
        </w:rPr>
        <w:t xml:space="preserve"> </w:t>
      </w:r>
      <w:r w:rsidR="5993AEF4" w:rsidRPr="00006FD8">
        <w:rPr>
          <w:rFonts w:asciiTheme="minorHAnsi" w:hAnsiTheme="minorHAnsi" w:cstheme="minorHAnsi"/>
          <w:sz w:val="22"/>
          <w:szCs w:val="22"/>
        </w:rPr>
        <w:t>If the Grant Recipient fails to comply with any of the conditions of the Grant Disbursement Agreement Loughborough University may reduce, suspend, or withhold Grant payments.</w:t>
      </w:r>
    </w:p>
    <w:p w14:paraId="694064F9" w14:textId="7B126DDD" w:rsidR="00FF5C14" w:rsidRDefault="5993AEF4" w:rsidP="00CF6200">
      <w:pPr>
        <w:pStyle w:val="BodyText"/>
        <w:spacing w:after="0"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 </w:t>
      </w:r>
    </w:p>
    <w:p w14:paraId="6467413A" w14:textId="3A339DFA" w:rsidR="00836EB7" w:rsidRPr="00FF5C14" w:rsidRDefault="33D0A98C" w:rsidP="00FF5C14">
      <w:pPr>
        <w:pStyle w:val="BodyText"/>
        <w:numPr>
          <w:ilvl w:val="0"/>
          <w:numId w:val="25"/>
        </w:numPr>
        <w:spacing w:line="276" w:lineRule="auto"/>
        <w:rPr>
          <w:rStyle w:val="Bold"/>
          <w:rFonts w:asciiTheme="minorHAnsi" w:hAnsiTheme="minorHAnsi" w:cstheme="minorHAnsi"/>
          <w:sz w:val="22"/>
          <w:szCs w:val="22"/>
        </w:rPr>
      </w:pPr>
      <w:r w:rsidRPr="00FF5C14">
        <w:rPr>
          <w:rStyle w:val="Bold"/>
          <w:rFonts w:asciiTheme="minorHAnsi" w:hAnsiTheme="minorHAnsi" w:cstheme="minorHAnsi"/>
          <w:sz w:val="22"/>
          <w:szCs w:val="22"/>
        </w:rPr>
        <w:t xml:space="preserve">Can </w:t>
      </w:r>
      <w:r w:rsidR="009C4E28" w:rsidRPr="00FF5C14">
        <w:rPr>
          <w:rStyle w:val="Bold"/>
          <w:rFonts w:asciiTheme="minorHAnsi" w:hAnsiTheme="minorHAnsi" w:cstheme="minorHAnsi"/>
          <w:sz w:val="22"/>
          <w:szCs w:val="22"/>
        </w:rPr>
        <w:t>a</w:t>
      </w:r>
      <w:r w:rsidRPr="00FF5C14">
        <w:rPr>
          <w:rStyle w:val="Bold"/>
          <w:rFonts w:asciiTheme="minorHAnsi" w:hAnsiTheme="minorHAnsi" w:cstheme="minorHAnsi"/>
          <w:sz w:val="22"/>
          <w:szCs w:val="22"/>
        </w:rPr>
        <w:t xml:space="preserve"> profit margin</w:t>
      </w:r>
      <w:r w:rsidR="009C4E28" w:rsidRPr="00FF5C14">
        <w:rPr>
          <w:rStyle w:val="Bold"/>
          <w:rFonts w:asciiTheme="minorHAnsi" w:hAnsiTheme="minorHAnsi" w:cstheme="minorHAnsi"/>
          <w:sz w:val="22"/>
          <w:szCs w:val="22"/>
        </w:rPr>
        <w:t xml:space="preserve"> be added to costs</w:t>
      </w:r>
      <w:r w:rsidRPr="00FF5C14">
        <w:rPr>
          <w:rStyle w:val="Bold"/>
          <w:rFonts w:asciiTheme="minorHAnsi" w:hAnsiTheme="minorHAnsi" w:cstheme="minorHAnsi"/>
          <w:sz w:val="22"/>
          <w:szCs w:val="22"/>
        </w:rPr>
        <w:t>?</w:t>
      </w:r>
    </w:p>
    <w:p w14:paraId="48C5DEA9" w14:textId="45A98097" w:rsidR="00897D9B" w:rsidRDefault="5993AEF4" w:rsidP="00FF5C14">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No. The </w:t>
      </w:r>
      <w:r w:rsidR="009C4E28" w:rsidRPr="00006FD8">
        <w:rPr>
          <w:rFonts w:asciiTheme="minorHAnsi" w:hAnsiTheme="minorHAnsi" w:cstheme="minorHAnsi"/>
          <w:sz w:val="22"/>
          <w:szCs w:val="22"/>
        </w:rPr>
        <w:t>g</w:t>
      </w:r>
      <w:r w:rsidRPr="00006FD8">
        <w:rPr>
          <w:rFonts w:asciiTheme="minorHAnsi" w:hAnsiTheme="minorHAnsi" w:cstheme="minorHAnsi"/>
          <w:sz w:val="22"/>
          <w:szCs w:val="22"/>
        </w:rPr>
        <w:t>rant is p</w:t>
      </w:r>
      <w:r w:rsidR="009C4E28" w:rsidRPr="00006FD8">
        <w:rPr>
          <w:rFonts w:asciiTheme="minorHAnsi" w:hAnsiTheme="minorHAnsi" w:cstheme="minorHAnsi"/>
          <w:sz w:val="22"/>
          <w:szCs w:val="22"/>
        </w:rPr>
        <w:t>rovided</w:t>
      </w:r>
      <w:r w:rsidRPr="00006FD8">
        <w:rPr>
          <w:rFonts w:asciiTheme="minorHAnsi" w:hAnsiTheme="minorHAnsi" w:cstheme="minorHAnsi"/>
          <w:sz w:val="22"/>
          <w:szCs w:val="22"/>
        </w:rPr>
        <w:t xml:space="preserve"> to</w:t>
      </w:r>
      <w:r w:rsidR="009C4E28" w:rsidRPr="00006FD8">
        <w:rPr>
          <w:rFonts w:asciiTheme="minorHAnsi" w:hAnsiTheme="minorHAnsi" w:cstheme="minorHAnsi"/>
          <w:sz w:val="22"/>
          <w:szCs w:val="22"/>
        </w:rPr>
        <w:t xml:space="preserve"> support</w:t>
      </w:r>
      <w:r w:rsidRPr="00006FD8">
        <w:rPr>
          <w:rFonts w:asciiTheme="minorHAnsi" w:hAnsiTheme="minorHAnsi" w:cstheme="minorHAnsi"/>
          <w:sz w:val="22"/>
          <w:szCs w:val="22"/>
        </w:rPr>
        <w:t xml:space="preserve"> research </w:t>
      </w:r>
      <w:r w:rsidR="009C4E28" w:rsidRPr="00006FD8">
        <w:rPr>
          <w:rFonts w:asciiTheme="minorHAnsi" w:hAnsiTheme="minorHAnsi" w:cstheme="minorHAnsi"/>
          <w:sz w:val="22"/>
          <w:szCs w:val="22"/>
        </w:rPr>
        <w:t xml:space="preserve">into supply chain development, </w:t>
      </w:r>
      <w:r w:rsidRPr="00006FD8">
        <w:rPr>
          <w:rFonts w:asciiTheme="minorHAnsi" w:hAnsiTheme="minorHAnsi" w:cstheme="minorHAnsi"/>
          <w:sz w:val="22"/>
          <w:szCs w:val="22"/>
        </w:rPr>
        <w:t xml:space="preserve">not provide profit. </w:t>
      </w:r>
      <w:r w:rsidR="00296212" w:rsidRPr="00006FD8">
        <w:rPr>
          <w:rFonts w:asciiTheme="minorHAnsi" w:hAnsiTheme="minorHAnsi" w:cstheme="minorHAnsi"/>
          <w:sz w:val="22"/>
          <w:szCs w:val="22"/>
        </w:rPr>
        <w:t xml:space="preserve">Only costs incurred through the research can be claimed. </w:t>
      </w:r>
    </w:p>
    <w:p w14:paraId="12B6FF1E" w14:textId="77777777" w:rsidR="00897D9B" w:rsidRDefault="00897D9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6ED7FF2" w14:textId="374AB9C7" w:rsidR="00836EB7" w:rsidRPr="00FF5C14" w:rsidRDefault="33D0A98C" w:rsidP="00FF5C14">
      <w:pPr>
        <w:pStyle w:val="BodyText"/>
        <w:numPr>
          <w:ilvl w:val="0"/>
          <w:numId w:val="25"/>
        </w:numPr>
        <w:spacing w:line="276" w:lineRule="auto"/>
        <w:rPr>
          <w:rStyle w:val="Bold"/>
          <w:rFonts w:asciiTheme="minorHAnsi" w:hAnsiTheme="minorHAnsi" w:cstheme="minorHAnsi"/>
          <w:sz w:val="22"/>
          <w:szCs w:val="22"/>
        </w:rPr>
      </w:pPr>
      <w:r w:rsidRPr="00FF5C14">
        <w:rPr>
          <w:rStyle w:val="Bold"/>
          <w:rFonts w:asciiTheme="minorHAnsi" w:hAnsiTheme="minorHAnsi" w:cstheme="minorHAnsi"/>
          <w:sz w:val="22"/>
          <w:szCs w:val="22"/>
        </w:rPr>
        <w:lastRenderedPageBreak/>
        <w:t xml:space="preserve">What can </w:t>
      </w:r>
      <w:r w:rsidR="00296212" w:rsidRPr="00FF5C14">
        <w:rPr>
          <w:rStyle w:val="Bold"/>
          <w:rFonts w:asciiTheme="minorHAnsi" w:hAnsiTheme="minorHAnsi" w:cstheme="minorHAnsi"/>
          <w:sz w:val="22"/>
          <w:szCs w:val="22"/>
        </w:rPr>
        <w:t>be</w:t>
      </w:r>
      <w:r w:rsidRPr="00FF5C14">
        <w:rPr>
          <w:rStyle w:val="Bold"/>
          <w:rFonts w:asciiTheme="minorHAnsi" w:hAnsiTheme="minorHAnsi" w:cstheme="minorHAnsi"/>
          <w:sz w:val="22"/>
          <w:szCs w:val="22"/>
        </w:rPr>
        <w:t xml:space="preserve"> include</w:t>
      </w:r>
      <w:r w:rsidR="00296212" w:rsidRPr="00FF5C14">
        <w:rPr>
          <w:rStyle w:val="Bold"/>
          <w:rFonts w:asciiTheme="minorHAnsi" w:hAnsiTheme="minorHAnsi" w:cstheme="minorHAnsi"/>
          <w:sz w:val="22"/>
          <w:szCs w:val="22"/>
        </w:rPr>
        <w:t>d</w:t>
      </w:r>
      <w:r w:rsidRPr="00FF5C14">
        <w:rPr>
          <w:rStyle w:val="Bold"/>
          <w:rFonts w:asciiTheme="minorHAnsi" w:hAnsiTheme="minorHAnsi" w:cstheme="minorHAnsi"/>
          <w:sz w:val="22"/>
          <w:szCs w:val="22"/>
        </w:rPr>
        <w:t xml:space="preserve"> in the </w:t>
      </w:r>
      <w:r w:rsidR="00603310" w:rsidRPr="00FF5C14">
        <w:rPr>
          <w:rStyle w:val="Bold"/>
          <w:rFonts w:asciiTheme="minorHAnsi" w:hAnsiTheme="minorHAnsi" w:cstheme="minorHAnsi"/>
          <w:sz w:val="22"/>
          <w:szCs w:val="22"/>
        </w:rPr>
        <w:t>costs?</w:t>
      </w:r>
    </w:p>
    <w:p w14:paraId="6D4BEC23" w14:textId="1EC02CC0" w:rsidR="00836EB7" w:rsidRPr="00006FD8" w:rsidRDefault="5077F725"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 xml:space="preserve">Please use the following categories of costs in your </w:t>
      </w:r>
      <w:r w:rsidRPr="00F72B45">
        <w:rPr>
          <w:rFonts w:asciiTheme="minorHAnsi" w:hAnsiTheme="minorHAnsi" w:cstheme="minorHAnsi"/>
          <w:sz w:val="22"/>
          <w:szCs w:val="22"/>
        </w:rPr>
        <w:t>application (as noted in Q6 of the application form):</w:t>
      </w:r>
    </w:p>
    <w:tbl>
      <w:tblPr>
        <w:tblW w:w="8364" w:type="dxa"/>
        <w:tblInd w:w="-5" w:type="dxa"/>
        <w:tblLayout w:type="fixed"/>
        <w:tblCellMar>
          <w:left w:w="10" w:type="dxa"/>
          <w:right w:w="10" w:type="dxa"/>
        </w:tblCellMar>
        <w:tblLook w:val="04A0" w:firstRow="1" w:lastRow="0" w:firstColumn="1" w:lastColumn="0" w:noHBand="0" w:noVBand="1"/>
      </w:tblPr>
      <w:tblGrid>
        <w:gridCol w:w="8364"/>
      </w:tblGrid>
      <w:tr w:rsidR="003E14BE" w:rsidRPr="00006FD8" w14:paraId="13FA00E2"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E93587A" w14:textId="774A6DDD" w:rsidR="003E14BE" w:rsidRPr="00006FD8" w:rsidRDefault="003E14BE" w:rsidP="005960EB">
            <w:pPr>
              <w:spacing w:line="276" w:lineRule="auto"/>
              <w:rPr>
                <w:rFonts w:asciiTheme="minorHAnsi" w:hAnsiTheme="minorHAnsi" w:cstheme="minorHAnsi"/>
                <w:b/>
                <w:sz w:val="22"/>
                <w:szCs w:val="22"/>
              </w:rPr>
            </w:pPr>
            <w:r w:rsidRPr="00006FD8">
              <w:rPr>
                <w:rFonts w:asciiTheme="minorHAnsi" w:hAnsiTheme="minorHAnsi" w:cstheme="minorHAnsi"/>
                <w:b/>
                <w:sz w:val="22"/>
                <w:szCs w:val="22"/>
              </w:rPr>
              <w:t xml:space="preserve">Cost Items </w:t>
            </w:r>
          </w:p>
        </w:tc>
      </w:tr>
      <w:tr w:rsidR="003E14BE" w:rsidRPr="00006FD8" w14:paraId="4207FFCD"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989E" w14:textId="7013C246"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Staff: Broken down by name of employee, number of days and a date rate.  (e.g. John Smith, 10 days, £</w:t>
            </w:r>
            <w:r w:rsidR="00CF6200">
              <w:rPr>
                <w:rFonts w:asciiTheme="minorHAnsi" w:hAnsiTheme="minorHAnsi" w:cstheme="minorHAnsi"/>
                <w:sz w:val="22"/>
                <w:szCs w:val="22"/>
              </w:rPr>
              <w:t>1</w:t>
            </w:r>
            <w:r w:rsidRPr="00006FD8">
              <w:rPr>
                <w:rFonts w:asciiTheme="minorHAnsi" w:hAnsiTheme="minorHAnsi" w:cstheme="minorHAnsi"/>
                <w:sz w:val="22"/>
                <w:szCs w:val="22"/>
              </w:rPr>
              <w:t xml:space="preserve">50/day) </w:t>
            </w:r>
          </w:p>
        </w:tc>
      </w:tr>
      <w:tr w:rsidR="003E14BE" w:rsidRPr="00006FD8" w14:paraId="69EFFC39"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D268D" w14:textId="325513E0"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Consultancy/Sub-contracting charges</w:t>
            </w:r>
          </w:p>
        </w:tc>
      </w:tr>
      <w:tr w:rsidR="003E14BE" w:rsidRPr="00006FD8" w14:paraId="7CCB937F"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0E38" w14:textId="74666D02"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Partners and grant recipients</w:t>
            </w:r>
          </w:p>
        </w:tc>
      </w:tr>
      <w:tr w:rsidR="003E14BE" w:rsidRPr="00006FD8" w14:paraId="4A42A1A6"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65EA2" w14:textId="0B50B183"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Equipment and Materials costs</w:t>
            </w:r>
          </w:p>
        </w:tc>
      </w:tr>
      <w:tr w:rsidR="003E14BE" w:rsidRPr="00006FD8" w14:paraId="24443363"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63E" w14:textId="46E8B46C"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Laboratory/testing costs</w:t>
            </w:r>
          </w:p>
        </w:tc>
      </w:tr>
      <w:tr w:rsidR="003E14BE" w:rsidRPr="00006FD8" w14:paraId="4841ABC9"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34A1" w14:textId="147314AA"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Travel and subsistence costs</w:t>
            </w:r>
          </w:p>
        </w:tc>
      </w:tr>
      <w:tr w:rsidR="003E14BE" w:rsidRPr="00006FD8" w14:paraId="729BE044"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6AEA" w14:textId="2A5B101E"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 xml:space="preserve">Communication and events costs </w:t>
            </w:r>
          </w:p>
        </w:tc>
      </w:tr>
      <w:tr w:rsidR="003E14BE" w:rsidRPr="00006FD8" w14:paraId="3A5B077E"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AF6A" w14:textId="3F6261A4"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Research costs (e.g. enumerators, data collection software)</w:t>
            </w:r>
          </w:p>
        </w:tc>
      </w:tr>
      <w:tr w:rsidR="003E14BE" w:rsidRPr="00006FD8" w14:paraId="56A0656D" w14:textId="77777777" w:rsidTr="003C2829">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BF" w14:textId="77777777" w:rsidR="003E14BE" w:rsidRPr="00006FD8" w:rsidRDefault="003E14BE" w:rsidP="005960EB">
            <w:pPr>
              <w:spacing w:line="276" w:lineRule="auto"/>
              <w:rPr>
                <w:rFonts w:asciiTheme="minorHAnsi" w:hAnsiTheme="minorHAnsi" w:cstheme="minorHAnsi"/>
                <w:sz w:val="22"/>
                <w:szCs w:val="22"/>
              </w:rPr>
            </w:pPr>
            <w:r w:rsidRPr="00006FD8">
              <w:rPr>
                <w:rFonts w:asciiTheme="minorHAnsi" w:hAnsiTheme="minorHAnsi" w:cstheme="minorHAnsi"/>
                <w:sz w:val="22"/>
                <w:szCs w:val="22"/>
              </w:rPr>
              <w:t>Other Expenses (please specify)</w:t>
            </w:r>
          </w:p>
        </w:tc>
      </w:tr>
    </w:tbl>
    <w:p w14:paraId="0B03EC2B" w14:textId="611DE37A" w:rsidR="00836EB7" w:rsidRPr="00EF4209" w:rsidRDefault="33D0A98C" w:rsidP="005960EB">
      <w:pPr>
        <w:pStyle w:val="MainTextNumbered"/>
        <w:numPr>
          <w:ilvl w:val="0"/>
          <w:numId w:val="25"/>
        </w:numPr>
        <w:spacing w:before="360" w:line="276" w:lineRule="auto"/>
        <w:rPr>
          <w:rFonts w:asciiTheme="minorHAnsi" w:hAnsiTheme="minorHAnsi" w:cstheme="minorHAnsi"/>
          <w:b/>
          <w:bCs/>
          <w:color w:val="auto"/>
          <w:sz w:val="22"/>
          <w:szCs w:val="22"/>
        </w:rPr>
      </w:pPr>
      <w:r w:rsidRPr="00006FD8">
        <w:rPr>
          <w:rStyle w:val="Bold"/>
          <w:rFonts w:asciiTheme="minorHAnsi" w:hAnsiTheme="minorHAnsi" w:cstheme="minorHAnsi"/>
          <w:color w:val="auto"/>
          <w:sz w:val="22"/>
          <w:szCs w:val="22"/>
        </w:rPr>
        <w:t>What are the rules on VAT?</w:t>
      </w:r>
    </w:p>
    <w:p w14:paraId="59F012F2" w14:textId="005E89A1" w:rsidR="00836EB7" w:rsidRPr="00006FD8" w:rsidRDefault="761E15D6" w:rsidP="005960EB">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VAT should not be added to any invoices for Grant payments. </w:t>
      </w:r>
    </w:p>
    <w:p w14:paraId="1A50BBB7" w14:textId="77777777" w:rsidR="001D01A6" w:rsidRPr="00006FD8" w:rsidRDefault="00836EB7" w:rsidP="005960EB">
      <w:pPr>
        <w:pStyle w:val="BodyText"/>
        <w:spacing w:line="276" w:lineRule="auto"/>
        <w:ind w:left="0"/>
        <w:rPr>
          <w:rFonts w:asciiTheme="minorHAnsi" w:hAnsiTheme="minorHAnsi" w:cstheme="minorHAnsi"/>
          <w:sz w:val="22"/>
          <w:szCs w:val="22"/>
        </w:rPr>
      </w:pPr>
      <w:r w:rsidRPr="00006FD8">
        <w:rPr>
          <w:rFonts w:asciiTheme="minorHAnsi" w:eastAsia="Times New Roman" w:hAnsiTheme="minorHAnsi" w:cstheme="minorHAnsi"/>
          <w:sz w:val="22"/>
          <w:szCs w:val="22"/>
        </w:rPr>
        <w:t xml:space="preserve">Grant payments fall outside the scope of VAT as this is deemed as income from </w:t>
      </w:r>
      <w:r w:rsidRPr="00006FD8">
        <w:rPr>
          <w:rFonts w:asciiTheme="minorHAnsi" w:hAnsiTheme="minorHAnsi" w:cstheme="minorHAnsi"/>
          <w:sz w:val="22"/>
          <w:szCs w:val="22"/>
        </w:rPr>
        <w:t>non-business activities and you do not return anything for this funding</w:t>
      </w:r>
      <w:r w:rsidR="0298C8A5" w:rsidRPr="00006FD8">
        <w:rPr>
          <w:rFonts w:asciiTheme="minorHAnsi" w:hAnsiTheme="minorHAnsi" w:cstheme="minorHAnsi"/>
          <w:sz w:val="22"/>
          <w:szCs w:val="22"/>
        </w:rPr>
        <w:t>.</w:t>
      </w:r>
      <w:r w:rsidRPr="00006FD8">
        <w:rPr>
          <w:rFonts w:asciiTheme="minorHAnsi" w:hAnsiTheme="minorHAnsi" w:cstheme="minorHAnsi"/>
          <w:sz w:val="22"/>
          <w:szCs w:val="22"/>
        </w:rPr>
        <w:t xml:space="preserve"> </w:t>
      </w:r>
    </w:p>
    <w:p w14:paraId="674F13B3" w14:textId="73B7AEAB" w:rsidR="00836EB7" w:rsidRPr="00006FD8" w:rsidRDefault="00836EB7" w:rsidP="005960EB">
      <w:pPr>
        <w:pStyle w:val="BodyText"/>
        <w:spacing w:line="276" w:lineRule="auto"/>
        <w:ind w:left="0"/>
        <w:rPr>
          <w:rFonts w:asciiTheme="minorHAnsi" w:eastAsia="Times New Roman" w:hAnsiTheme="minorHAnsi" w:cstheme="minorHAnsi"/>
          <w:i/>
          <w:iCs/>
          <w:sz w:val="22"/>
          <w:szCs w:val="22"/>
        </w:rPr>
      </w:pPr>
      <w:r w:rsidRPr="00006FD8">
        <w:rPr>
          <w:rFonts w:asciiTheme="minorHAnsi" w:eastAsia="Times New Roman" w:hAnsiTheme="minorHAnsi" w:cstheme="minorHAnsi"/>
          <w:sz w:val="22"/>
          <w:szCs w:val="22"/>
        </w:rPr>
        <w:t>If you expect to pay VAT during the delivery of the research, (e.g. for consultancy/sub-contracting charges, material costs and other expenses), and you are unable to recover VAT from HMRC</w:t>
      </w:r>
      <w:r w:rsidR="00DE0D40" w:rsidRPr="00006FD8">
        <w:rPr>
          <w:rFonts w:asciiTheme="minorHAnsi" w:eastAsia="Times New Roman" w:hAnsiTheme="minorHAnsi" w:cstheme="minorHAnsi"/>
          <w:sz w:val="22"/>
          <w:szCs w:val="22"/>
        </w:rPr>
        <w:t xml:space="preserve"> or other national revenue authority</w:t>
      </w:r>
      <w:r w:rsidRPr="00006FD8">
        <w:rPr>
          <w:rFonts w:asciiTheme="minorHAnsi" w:eastAsia="Times New Roman" w:hAnsiTheme="minorHAnsi" w:cstheme="minorHAnsi"/>
          <w:sz w:val="22"/>
          <w:szCs w:val="22"/>
        </w:rPr>
        <w:t xml:space="preserve">, you must ensure that the cost of these VAT payments is included in question </w:t>
      </w:r>
      <w:r w:rsidR="00C73068" w:rsidRPr="00006FD8">
        <w:rPr>
          <w:rFonts w:asciiTheme="minorHAnsi" w:eastAsia="Times New Roman" w:hAnsiTheme="minorHAnsi" w:cstheme="minorHAnsi"/>
          <w:sz w:val="22"/>
          <w:szCs w:val="22"/>
        </w:rPr>
        <w:t>6</w:t>
      </w:r>
      <w:r w:rsidRPr="00006FD8">
        <w:rPr>
          <w:rFonts w:asciiTheme="minorHAnsi" w:eastAsia="Times New Roman" w:hAnsiTheme="minorHAnsi" w:cstheme="minorHAnsi"/>
          <w:sz w:val="22"/>
          <w:szCs w:val="22"/>
        </w:rPr>
        <w:t xml:space="preserve"> of your Grant Application Form</w:t>
      </w:r>
      <w:r w:rsidR="001D01A6" w:rsidRPr="00006FD8">
        <w:rPr>
          <w:rFonts w:asciiTheme="minorHAnsi" w:eastAsia="Times New Roman" w:hAnsiTheme="minorHAnsi" w:cstheme="minorHAnsi"/>
          <w:sz w:val="22"/>
          <w:szCs w:val="22"/>
        </w:rPr>
        <w:t xml:space="preserve"> (i.e. they must be costed into the project at the start). </w:t>
      </w:r>
    </w:p>
    <w:p w14:paraId="5FB3B788" w14:textId="5CD17284" w:rsidR="00836EB7" w:rsidRPr="00006FD8" w:rsidRDefault="33D0A98C" w:rsidP="002155E7">
      <w:pPr>
        <w:pStyle w:val="BodyText"/>
        <w:spacing w:after="0" w:line="276" w:lineRule="auto"/>
        <w:ind w:left="0"/>
        <w:rPr>
          <w:rFonts w:asciiTheme="minorHAnsi" w:eastAsia="Times New Roman" w:hAnsiTheme="minorHAnsi" w:cstheme="minorHAnsi"/>
          <w:sz w:val="22"/>
          <w:szCs w:val="22"/>
        </w:rPr>
      </w:pPr>
      <w:r w:rsidRPr="00006FD8">
        <w:rPr>
          <w:rFonts w:asciiTheme="minorHAnsi" w:eastAsia="Times New Roman" w:hAnsiTheme="minorHAnsi" w:cstheme="minorHAnsi"/>
          <w:sz w:val="22"/>
          <w:szCs w:val="22"/>
        </w:rPr>
        <w:t>Any VAT payment during delivery of research that is not recoverable from HMRC or other national revenue authority and not identified in question 6 of the Grant Application Form will not be paid by Loughborough University.</w:t>
      </w:r>
    </w:p>
    <w:p w14:paraId="418D7022" w14:textId="77777777" w:rsidR="00836EB7" w:rsidRPr="00006FD8" w:rsidRDefault="33D0A98C" w:rsidP="00FF5C14">
      <w:pPr>
        <w:pStyle w:val="MainTextNumbered"/>
        <w:numPr>
          <w:ilvl w:val="0"/>
          <w:numId w:val="25"/>
        </w:numPr>
        <w:spacing w:before="360"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Should overheads be included in the salary rates or shown separately?</w:t>
      </w:r>
    </w:p>
    <w:p w14:paraId="7CC364F0" w14:textId="1E9322A5" w:rsidR="002155E7" w:rsidRDefault="00836EB7" w:rsidP="00FF5C14">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Salary rates should already include some</w:t>
      </w:r>
      <w:r w:rsidR="001D01A6" w:rsidRPr="00006FD8">
        <w:rPr>
          <w:rFonts w:asciiTheme="minorHAnsi" w:hAnsiTheme="minorHAnsi" w:cstheme="minorHAnsi"/>
          <w:sz w:val="22"/>
          <w:szCs w:val="22"/>
        </w:rPr>
        <w:t xml:space="preserve"> reasonable/proportionate</w:t>
      </w:r>
      <w:r w:rsidRPr="00006FD8">
        <w:rPr>
          <w:rFonts w:asciiTheme="minorHAnsi" w:hAnsiTheme="minorHAnsi" w:cstheme="minorHAnsi"/>
          <w:sz w:val="22"/>
          <w:szCs w:val="22"/>
        </w:rPr>
        <w:t xml:space="preserve"> overhead costs and therefore there should be no need to add further overheads.</w:t>
      </w:r>
    </w:p>
    <w:p w14:paraId="07AB0CB7" w14:textId="77777777" w:rsidR="00DB1D44" w:rsidRDefault="00DB1D44" w:rsidP="00DB1D44">
      <w:pPr>
        <w:pStyle w:val="BodyText"/>
        <w:spacing w:after="0" w:line="276" w:lineRule="auto"/>
        <w:ind w:left="0"/>
        <w:rPr>
          <w:rFonts w:asciiTheme="minorHAnsi" w:hAnsiTheme="minorHAnsi" w:cstheme="minorHAnsi"/>
          <w:sz w:val="22"/>
          <w:szCs w:val="22"/>
        </w:rPr>
      </w:pPr>
    </w:p>
    <w:p w14:paraId="509DF796" w14:textId="10D89881" w:rsidR="0052506B" w:rsidRPr="00FF5C14" w:rsidRDefault="33D0A98C" w:rsidP="00FF5C14">
      <w:pPr>
        <w:pStyle w:val="BodyText"/>
        <w:numPr>
          <w:ilvl w:val="0"/>
          <w:numId w:val="25"/>
        </w:numPr>
        <w:spacing w:line="276" w:lineRule="auto"/>
        <w:rPr>
          <w:rStyle w:val="Bold"/>
          <w:rFonts w:asciiTheme="minorHAnsi" w:hAnsiTheme="minorHAnsi" w:cstheme="minorHAnsi"/>
          <w:sz w:val="22"/>
          <w:szCs w:val="22"/>
        </w:rPr>
      </w:pPr>
      <w:r w:rsidRPr="00FF5C14">
        <w:rPr>
          <w:rStyle w:val="Bold"/>
          <w:rFonts w:asciiTheme="minorHAnsi" w:hAnsiTheme="minorHAnsi" w:cstheme="minorHAnsi"/>
          <w:sz w:val="22"/>
          <w:szCs w:val="22"/>
        </w:rPr>
        <w:t xml:space="preserve">What salary rates should </w:t>
      </w:r>
      <w:r w:rsidR="00603310" w:rsidRPr="00FF5C14">
        <w:rPr>
          <w:rStyle w:val="Bold"/>
          <w:rFonts w:asciiTheme="minorHAnsi" w:hAnsiTheme="minorHAnsi" w:cstheme="minorHAnsi"/>
          <w:sz w:val="22"/>
          <w:szCs w:val="22"/>
        </w:rPr>
        <w:t>be</w:t>
      </w:r>
      <w:r w:rsidRPr="00FF5C14">
        <w:rPr>
          <w:rStyle w:val="Bold"/>
          <w:rFonts w:asciiTheme="minorHAnsi" w:hAnsiTheme="minorHAnsi" w:cstheme="minorHAnsi"/>
          <w:sz w:val="22"/>
          <w:szCs w:val="22"/>
        </w:rPr>
        <w:t xml:space="preserve"> use</w:t>
      </w:r>
      <w:r w:rsidR="00603310" w:rsidRPr="00FF5C14">
        <w:rPr>
          <w:rStyle w:val="Bold"/>
          <w:rFonts w:asciiTheme="minorHAnsi" w:hAnsiTheme="minorHAnsi" w:cstheme="minorHAnsi"/>
          <w:sz w:val="22"/>
          <w:szCs w:val="22"/>
        </w:rPr>
        <w:t>d</w:t>
      </w:r>
      <w:r w:rsidRPr="00FF5C14">
        <w:rPr>
          <w:rStyle w:val="Bold"/>
          <w:rFonts w:asciiTheme="minorHAnsi" w:hAnsiTheme="minorHAnsi" w:cstheme="minorHAnsi"/>
          <w:sz w:val="22"/>
          <w:szCs w:val="22"/>
        </w:rPr>
        <w:t>?</w:t>
      </w:r>
    </w:p>
    <w:p w14:paraId="67A3A60F" w14:textId="6F043D87" w:rsidR="00FF5C14" w:rsidRDefault="0052506B" w:rsidP="002155E7">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The</w:t>
      </w:r>
      <w:r w:rsidR="00836EB7" w:rsidRPr="00006FD8">
        <w:rPr>
          <w:rFonts w:asciiTheme="minorHAnsi" w:hAnsiTheme="minorHAnsi" w:cstheme="minorHAnsi"/>
          <w:sz w:val="22"/>
          <w:szCs w:val="22"/>
        </w:rPr>
        <w:t xml:space="preserve"> salary rates must be appropriate </w:t>
      </w:r>
      <w:r w:rsidR="00C73068" w:rsidRPr="00006FD8">
        <w:rPr>
          <w:rFonts w:asciiTheme="minorHAnsi" w:hAnsiTheme="minorHAnsi" w:cstheme="minorHAnsi"/>
          <w:sz w:val="22"/>
          <w:szCs w:val="22"/>
        </w:rPr>
        <w:t>and not higher than</w:t>
      </w:r>
      <w:r w:rsidR="00836EB7" w:rsidRPr="00006FD8">
        <w:rPr>
          <w:rFonts w:asciiTheme="minorHAnsi" w:hAnsiTheme="minorHAnsi" w:cstheme="minorHAnsi"/>
          <w:sz w:val="22"/>
          <w:szCs w:val="22"/>
        </w:rPr>
        <w:t xml:space="preserve"> market values.</w:t>
      </w:r>
      <w:r w:rsidRPr="00006FD8">
        <w:rPr>
          <w:rFonts w:asciiTheme="minorHAnsi" w:hAnsiTheme="minorHAnsi" w:cstheme="minorHAnsi"/>
          <w:sz w:val="22"/>
          <w:szCs w:val="22"/>
        </w:rPr>
        <w:t xml:space="preserve"> Rates</w:t>
      </w:r>
      <w:r w:rsidR="001D01A6" w:rsidRPr="00006FD8">
        <w:rPr>
          <w:rFonts w:asciiTheme="minorHAnsi" w:hAnsiTheme="minorHAnsi" w:cstheme="minorHAnsi"/>
          <w:sz w:val="22"/>
          <w:szCs w:val="22"/>
        </w:rPr>
        <w:t xml:space="preserve"> applied</w:t>
      </w:r>
      <w:r w:rsidRPr="00006FD8">
        <w:rPr>
          <w:rFonts w:asciiTheme="minorHAnsi" w:hAnsiTheme="minorHAnsi" w:cstheme="minorHAnsi"/>
          <w:sz w:val="22"/>
          <w:szCs w:val="22"/>
        </w:rPr>
        <w:t xml:space="preserve"> will be judged on</w:t>
      </w:r>
      <w:r w:rsidR="001D01A6" w:rsidRPr="00006FD8">
        <w:rPr>
          <w:rFonts w:asciiTheme="minorHAnsi" w:hAnsiTheme="minorHAnsi" w:cstheme="minorHAnsi"/>
          <w:sz w:val="22"/>
          <w:szCs w:val="22"/>
        </w:rPr>
        <w:t xml:space="preserve"> a value for money basis considering</w:t>
      </w:r>
      <w:r w:rsidRPr="00006FD8">
        <w:rPr>
          <w:rFonts w:asciiTheme="minorHAnsi" w:hAnsiTheme="minorHAnsi" w:cstheme="minorHAnsi"/>
          <w:sz w:val="22"/>
          <w:szCs w:val="22"/>
        </w:rPr>
        <w:t xml:space="preserve"> the level of expertise</w:t>
      </w:r>
      <w:r w:rsidR="008B5E32" w:rsidRPr="00006FD8">
        <w:rPr>
          <w:rFonts w:asciiTheme="minorHAnsi" w:hAnsiTheme="minorHAnsi" w:cstheme="minorHAnsi"/>
          <w:sz w:val="22"/>
          <w:szCs w:val="22"/>
        </w:rPr>
        <w:t xml:space="preserve">, </w:t>
      </w:r>
      <w:r w:rsidRPr="00006FD8">
        <w:rPr>
          <w:rFonts w:asciiTheme="minorHAnsi" w:hAnsiTheme="minorHAnsi" w:cstheme="minorHAnsi"/>
          <w:sz w:val="22"/>
          <w:szCs w:val="22"/>
        </w:rPr>
        <w:t xml:space="preserve">where </w:t>
      </w:r>
      <w:r w:rsidR="001D01A6" w:rsidRPr="00006FD8">
        <w:rPr>
          <w:rFonts w:asciiTheme="minorHAnsi" w:hAnsiTheme="minorHAnsi" w:cstheme="minorHAnsi"/>
          <w:sz w:val="22"/>
          <w:szCs w:val="22"/>
        </w:rPr>
        <w:t>staff</w:t>
      </w:r>
      <w:r w:rsidRPr="00006FD8">
        <w:rPr>
          <w:rFonts w:asciiTheme="minorHAnsi" w:hAnsiTheme="minorHAnsi" w:cstheme="minorHAnsi"/>
          <w:sz w:val="22"/>
          <w:szCs w:val="22"/>
        </w:rPr>
        <w:t xml:space="preserve"> are located</w:t>
      </w:r>
      <w:r w:rsidR="001D01A6" w:rsidRPr="00006FD8">
        <w:rPr>
          <w:rFonts w:asciiTheme="minorHAnsi" w:hAnsiTheme="minorHAnsi" w:cstheme="minorHAnsi"/>
          <w:sz w:val="22"/>
          <w:szCs w:val="22"/>
        </w:rPr>
        <w:t>,</w:t>
      </w:r>
      <w:r w:rsidR="008B5E32" w:rsidRPr="00006FD8">
        <w:rPr>
          <w:rFonts w:asciiTheme="minorHAnsi" w:hAnsiTheme="minorHAnsi" w:cstheme="minorHAnsi"/>
          <w:sz w:val="22"/>
          <w:szCs w:val="22"/>
        </w:rPr>
        <w:t xml:space="preserve"> and market rates</w:t>
      </w:r>
      <w:r w:rsidRPr="00006FD8">
        <w:rPr>
          <w:rFonts w:asciiTheme="minorHAnsi" w:hAnsiTheme="minorHAnsi" w:cstheme="minorHAnsi"/>
          <w:sz w:val="22"/>
          <w:szCs w:val="22"/>
        </w:rPr>
        <w:t>.</w:t>
      </w:r>
      <w:r w:rsidR="008B5E32" w:rsidRPr="00006FD8">
        <w:rPr>
          <w:rFonts w:asciiTheme="minorHAnsi" w:hAnsiTheme="minorHAnsi" w:cstheme="minorHAnsi"/>
          <w:sz w:val="22"/>
          <w:szCs w:val="22"/>
        </w:rPr>
        <w:t xml:space="preserve"> The </w:t>
      </w:r>
      <w:r w:rsidR="00AF158B" w:rsidRPr="00006FD8">
        <w:rPr>
          <w:rFonts w:asciiTheme="minorHAnsi" w:hAnsiTheme="minorHAnsi" w:cstheme="minorHAnsi"/>
          <w:sz w:val="22"/>
          <w:szCs w:val="22"/>
        </w:rPr>
        <w:t xml:space="preserve">evaluation </w:t>
      </w:r>
      <w:r w:rsidR="008B5E32" w:rsidRPr="00006FD8">
        <w:rPr>
          <w:rFonts w:asciiTheme="minorHAnsi" w:hAnsiTheme="minorHAnsi" w:cstheme="minorHAnsi"/>
          <w:sz w:val="22"/>
          <w:szCs w:val="22"/>
        </w:rPr>
        <w:t xml:space="preserve">panel will assess whether the number of staff days on offer will deliver the proposed </w:t>
      </w:r>
      <w:r w:rsidR="565C52DD" w:rsidRPr="00006FD8">
        <w:rPr>
          <w:rFonts w:asciiTheme="minorHAnsi" w:hAnsiTheme="minorHAnsi" w:cstheme="minorHAnsi"/>
          <w:sz w:val="22"/>
          <w:szCs w:val="22"/>
        </w:rPr>
        <w:t>project</w:t>
      </w:r>
      <w:r w:rsidR="008B5E32" w:rsidRPr="00006FD8">
        <w:rPr>
          <w:rFonts w:asciiTheme="minorHAnsi" w:hAnsiTheme="minorHAnsi" w:cstheme="minorHAnsi"/>
          <w:sz w:val="22"/>
          <w:szCs w:val="22"/>
        </w:rPr>
        <w:t xml:space="preserve"> and whether the number of total staff days offered signifies value for money.</w:t>
      </w:r>
    </w:p>
    <w:p w14:paraId="6976D145" w14:textId="77777777" w:rsidR="00DB1D44" w:rsidRPr="00006FD8" w:rsidRDefault="00DB1D44" w:rsidP="00DB1D44">
      <w:pPr>
        <w:pStyle w:val="BodyText"/>
        <w:spacing w:after="0" w:line="276" w:lineRule="auto"/>
        <w:ind w:left="0"/>
        <w:rPr>
          <w:rFonts w:asciiTheme="minorHAnsi" w:hAnsiTheme="minorHAnsi" w:cstheme="minorHAnsi"/>
          <w:sz w:val="22"/>
          <w:szCs w:val="22"/>
        </w:rPr>
      </w:pPr>
    </w:p>
    <w:p w14:paraId="3E517B06" w14:textId="680C069A" w:rsidR="00232626" w:rsidRPr="00006FD8" w:rsidRDefault="33D0A98C" w:rsidP="00FF5C14">
      <w:pPr>
        <w:pStyle w:val="MainTextNumbered"/>
        <w:numPr>
          <w:ilvl w:val="0"/>
          <w:numId w:val="25"/>
        </w:numPr>
        <w:spacing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 xml:space="preserve">Do </w:t>
      </w:r>
      <w:r w:rsidR="00603310" w:rsidRPr="00006FD8">
        <w:rPr>
          <w:rStyle w:val="Bold"/>
          <w:rFonts w:asciiTheme="minorHAnsi" w:hAnsiTheme="minorHAnsi" w:cstheme="minorHAnsi"/>
          <w:color w:val="auto"/>
          <w:sz w:val="22"/>
          <w:szCs w:val="22"/>
        </w:rPr>
        <w:t>we</w:t>
      </w:r>
      <w:r w:rsidRPr="00006FD8">
        <w:rPr>
          <w:rStyle w:val="Bold"/>
          <w:rFonts w:asciiTheme="minorHAnsi" w:hAnsiTheme="minorHAnsi" w:cstheme="minorHAnsi"/>
          <w:color w:val="auto"/>
          <w:sz w:val="22"/>
          <w:szCs w:val="22"/>
        </w:rPr>
        <w:t xml:space="preserve"> need to keep receipts of expenses?</w:t>
      </w:r>
    </w:p>
    <w:p w14:paraId="1D39D65D" w14:textId="3151D32B" w:rsidR="00F85A0E" w:rsidRDefault="33D0A98C" w:rsidP="00FF5C14">
      <w:pPr>
        <w:pStyle w:val="BodyText"/>
        <w:spacing w:line="276" w:lineRule="auto"/>
        <w:ind w:left="0"/>
        <w:rPr>
          <w:rFonts w:asciiTheme="minorHAnsi" w:hAnsiTheme="minorHAnsi" w:cstheme="minorHAnsi"/>
          <w:sz w:val="22"/>
          <w:szCs w:val="22"/>
        </w:rPr>
      </w:pPr>
      <w:r w:rsidRPr="00006FD8">
        <w:rPr>
          <w:rFonts w:asciiTheme="minorHAnsi" w:hAnsiTheme="minorHAnsi" w:cstheme="minorHAnsi"/>
          <w:sz w:val="22"/>
          <w:szCs w:val="22"/>
        </w:rPr>
        <w:t xml:space="preserve">Yes, you will need to submit relevant receipts/ invoices for expenses as evidence of project costs </w:t>
      </w:r>
      <w:r w:rsidR="000E58F0" w:rsidRPr="00006FD8">
        <w:rPr>
          <w:rFonts w:asciiTheme="minorHAnsi" w:hAnsiTheme="minorHAnsi" w:cstheme="minorHAnsi"/>
          <w:sz w:val="22"/>
          <w:szCs w:val="22"/>
        </w:rPr>
        <w:t>throughout the duration of</w:t>
      </w:r>
      <w:r w:rsidRPr="00006FD8">
        <w:rPr>
          <w:rFonts w:asciiTheme="minorHAnsi" w:hAnsiTheme="minorHAnsi" w:cstheme="minorHAnsi"/>
          <w:sz w:val="22"/>
          <w:szCs w:val="22"/>
        </w:rPr>
        <w:t xml:space="preserve"> your project</w:t>
      </w:r>
      <w:r w:rsidR="000E58F0" w:rsidRPr="00006FD8">
        <w:rPr>
          <w:rFonts w:asciiTheme="minorHAnsi" w:hAnsiTheme="minorHAnsi" w:cstheme="minorHAnsi"/>
          <w:sz w:val="22"/>
          <w:szCs w:val="22"/>
        </w:rPr>
        <w:t xml:space="preserve"> when a Statement of Grant Usage is submitted</w:t>
      </w:r>
      <w:r w:rsidRPr="00006FD8">
        <w:rPr>
          <w:rFonts w:asciiTheme="minorHAnsi" w:hAnsiTheme="minorHAnsi" w:cstheme="minorHAnsi"/>
          <w:sz w:val="22"/>
          <w:szCs w:val="22"/>
        </w:rPr>
        <w:t xml:space="preserve">. You should retain all originals in case of an audit. </w:t>
      </w:r>
    </w:p>
    <w:p w14:paraId="4385AD30" w14:textId="77777777" w:rsidR="00CF6200" w:rsidRPr="00FF5C14" w:rsidRDefault="00CF6200" w:rsidP="00CF6200">
      <w:pPr>
        <w:pStyle w:val="BodyText"/>
        <w:spacing w:after="0" w:line="276" w:lineRule="auto"/>
        <w:ind w:left="0"/>
        <w:rPr>
          <w:rFonts w:asciiTheme="minorHAnsi" w:hAnsiTheme="minorHAnsi" w:cstheme="minorHAnsi"/>
          <w:sz w:val="22"/>
          <w:szCs w:val="22"/>
        </w:rPr>
      </w:pPr>
    </w:p>
    <w:p w14:paraId="12330ABC" w14:textId="395FA1DD" w:rsidR="00F85A0E" w:rsidRPr="00006FD8" w:rsidRDefault="00F85A0E" w:rsidP="002155E7">
      <w:pPr>
        <w:spacing w:line="276" w:lineRule="auto"/>
        <w:rPr>
          <w:rFonts w:asciiTheme="minorHAnsi" w:hAnsiTheme="minorHAnsi" w:cstheme="minorHAnsi"/>
          <w:sz w:val="22"/>
          <w:szCs w:val="22"/>
        </w:rPr>
      </w:pPr>
      <w:r w:rsidRPr="00006FD8">
        <w:rPr>
          <w:rFonts w:asciiTheme="minorHAnsi" w:hAnsiTheme="minorHAnsi" w:cstheme="minorHAnsi"/>
          <w:b/>
          <w:bCs/>
          <w:sz w:val="28"/>
          <w:szCs w:val="28"/>
        </w:rPr>
        <w:t xml:space="preserve">Implementation and Grant Management </w:t>
      </w:r>
    </w:p>
    <w:p w14:paraId="0CC69125" w14:textId="15B67552" w:rsidR="00836EB7" w:rsidRPr="00006FD8" w:rsidRDefault="5993AEF4" w:rsidP="00FF5C14">
      <w:pPr>
        <w:pStyle w:val="MainTextNumbered"/>
        <w:numPr>
          <w:ilvl w:val="0"/>
          <w:numId w:val="25"/>
        </w:numPr>
        <w:spacing w:before="360"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 xml:space="preserve">What are </w:t>
      </w:r>
      <w:r w:rsidR="00603310" w:rsidRPr="00006FD8">
        <w:rPr>
          <w:rStyle w:val="Bold"/>
          <w:rFonts w:asciiTheme="minorHAnsi" w:hAnsiTheme="minorHAnsi" w:cstheme="minorHAnsi"/>
          <w:color w:val="auto"/>
          <w:sz w:val="22"/>
          <w:szCs w:val="22"/>
        </w:rPr>
        <w:t>the</w:t>
      </w:r>
      <w:r w:rsidRPr="00006FD8">
        <w:rPr>
          <w:rStyle w:val="Bold"/>
          <w:rFonts w:asciiTheme="minorHAnsi" w:hAnsiTheme="minorHAnsi" w:cstheme="minorHAnsi"/>
          <w:color w:val="auto"/>
          <w:sz w:val="22"/>
          <w:szCs w:val="22"/>
        </w:rPr>
        <w:t xml:space="preserve"> expectations on the deliverables?</w:t>
      </w:r>
    </w:p>
    <w:p w14:paraId="7498B942" w14:textId="77777777" w:rsidR="00603310" w:rsidRPr="00006FD8" w:rsidRDefault="00603310" w:rsidP="00603310">
      <w:pPr>
        <w:pStyle w:val="MainTextNumbered"/>
        <w:numPr>
          <w:ilvl w:val="0"/>
          <w:numId w:val="0"/>
        </w:numPr>
        <w:spacing w:line="276" w:lineRule="auto"/>
        <w:rPr>
          <w:rFonts w:asciiTheme="minorHAnsi" w:hAnsiTheme="minorHAnsi" w:cstheme="minorHAnsi"/>
          <w:color w:val="auto"/>
          <w:sz w:val="22"/>
          <w:szCs w:val="22"/>
        </w:rPr>
      </w:pPr>
      <w:r w:rsidRPr="00006FD8">
        <w:rPr>
          <w:rFonts w:asciiTheme="minorHAnsi" w:hAnsiTheme="minorHAnsi" w:cstheme="minorHAnsi"/>
          <w:color w:val="auto"/>
          <w:sz w:val="22"/>
          <w:szCs w:val="22"/>
        </w:rPr>
        <w:t xml:space="preserve">All progress reports, deliverables, and final reports should be of a standard suitable for external publication. All reports must be submitted in English.  </w:t>
      </w:r>
    </w:p>
    <w:p w14:paraId="0E260E0C" w14:textId="34E5D1D4" w:rsidR="00836EB7" w:rsidRPr="00006FD8" w:rsidRDefault="00603310" w:rsidP="00603310">
      <w:pPr>
        <w:pStyle w:val="MainTextNumbered"/>
        <w:numPr>
          <w:ilvl w:val="0"/>
          <w:numId w:val="0"/>
        </w:numPr>
        <w:spacing w:line="276" w:lineRule="auto"/>
        <w:rPr>
          <w:rFonts w:asciiTheme="minorHAnsi" w:hAnsiTheme="minorHAnsi" w:cstheme="minorHAnsi"/>
          <w:color w:val="auto"/>
          <w:sz w:val="22"/>
          <w:szCs w:val="22"/>
        </w:rPr>
      </w:pPr>
      <w:r w:rsidRPr="00006FD8">
        <w:rPr>
          <w:rFonts w:asciiTheme="minorHAnsi" w:hAnsiTheme="minorHAnsi" w:cstheme="minorHAnsi"/>
          <w:color w:val="auto"/>
          <w:sz w:val="22"/>
          <w:szCs w:val="22"/>
        </w:rPr>
        <w:t>All deliverables should be</w:t>
      </w:r>
      <w:r w:rsidR="00836EB7" w:rsidRPr="00006FD8">
        <w:rPr>
          <w:rFonts w:asciiTheme="minorHAnsi" w:hAnsiTheme="minorHAnsi" w:cstheme="minorHAnsi"/>
          <w:color w:val="auto"/>
          <w:sz w:val="22"/>
          <w:szCs w:val="22"/>
        </w:rPr>
        <w:t xml:space="preserve"> suitable for non-specialists with all acronyms and unavoidable technical language clearly explained. </w:t>
      </w:r>
    </w:p>
    <w:p w14:paraId="55F62744" w14:textId="39BA822A" w:rsidR="00F8188A" w:rsidRPr="00006FD8" w:rsidRDefault="00603310" w:rsidP="00603310">
      <w:pPr>
        <w:pStyle w:val="MainTextNumbered"/>
        <w:numPr>
          <w:ilvl w:val="0"/>
          <w:numId w:val="0"/>
        </w:numPr>
        <w:spacing w:line="276" w:lineRule="auto"/>
        <w:rPr>
          <w:rFonts w:asciiTheme="minorHAnsi" w:hAnsiTheme="minorHAnsi" w:cstheme="minorHAnsi"/>
          <w:color w:val="auto"/>
          <w:sz w:val="22"/>
          <w:szCs w:val="22"/>
        </w:rPr>
      </w:pPr>
      <w:r w:rsidRPr="00006FD8">
        <w:rPr>
          <w:rFonts w:asciiTheme="minorHAnsi" w:hAnsiTheme="minorHAnsi" w:cstheme="minorHAnsi"/>
          <w:color w:val="auto"/>
          <w:sz w:val="22"/>
          <w:szCs w:val="22"/>
        </w:rPr>
        <w:t xml:space="preserve">All deliverables will be reviewed and where necessary, improvements will be requested before final sign-off. </w:t>
      </w:r>
    </w:p>
    <w:p w14:paraId="0C755FA2" w14:textId="3D156ED3" w:rsidR="00836EB7" w:rsidRPr="00006FD8" w:rsidRDefault="5993AEF4" w:rsidP="00FF5C14">
      <w:pPr>
        <w:pStyle w:val="MainTextNumbered"/>
        <w:numPr>
          <w:ilvl w:val="0"/>
          <w:numId w:val="25"/>
        </w:numPr>
        <w:spacing w:before="360" w:line="276" w:lineRule="auto"/>
        <w:rPr>
          <w:rStyle w:val="Bold"/>
          <w:rFonts w:asciiTheme="minorHAnsi" w:hAnsiTheme="minorHAnsi" w:cstheme="minorHAnsi"/>
          <w:color w:val="auto"/>
          <w:sz w:val="22"/>
          <w:szCs w:val="22"/>
        </w:rPr>
      </w:pPr>
      <w:r w:rsidRPr="00006FD8">
        <w:rPr>
          <w:rStyle w:val="Bold"/>
          <w:rFonts w:asciiTheme="minorHAnsi" w:hAnsiTheme="minorHAnsi" w:cstheme="minorHAnsi"/>
          <w:color w:val="auto"/>
          <w:sz w:val="22"/>
          <w:szCs w:val="22"/>
        </w:rPr>
        <w:t xml:space="preserve">What is the position on IPR? How do I deliver a quality report to the MECS team for publishing and protect the IPR on my research? </w:t>
      </w:r>
    </w:p>
    <w:p w14:paraId="17FA8C68" w14:textId="6ED3E7AE" w:rsidR="5077F725" w:rsidRPr="00006FD8" w:rsidRDefault="00006FD8" w:rsidP="005960EB">
      <w:pPr>
        <w:pStyle w:val="MainTextNumbered"/>
        <w:numPr>
          <w:ilvl w:val="0"/>
          <w:numId w:val="0"/>
        </w:numPr>
        <w:spacing w:line="276" w:lineRule="auto"/>
        <w:rPr>
          <w:rFonts w:asciiTheme="minorHAnsi" w:hAnsiTheme="minorHAnsi" w:cstheme="minorHAnsi"/>
          <w:b/>
          <w:bCs/>
          <w:i/>
          <w:iCs/>
          <w:color w:val="auto"/>
          <w:sz w:val="22"/>
          <w:szCs w:val="22"/>
        </w:rPr>
      </w:pPr>
      <w:r w:rsidRPr="00006FD8">
        <w:rPr>
          <w:rFonts w:asciiTheme="minorHAnsi" w:eastAsiaTheme="minorEastAsia" w:hAnsiTheme="minorHAnsi" w:cstheme="minorHAnsi"/>
          <w:color w:val="auto"/>
          <w:sz w:val="22"/>
          <w:szCs w:val="22"/>
        </w:rPr>
        <w:t>Excerpt from the</w:t>
      </w:r>
      <w:r w:rsidR="02EB76B7" w:rsidRPr="00006FD8">
        <w:rPr>
          <w:rFonts w:asciiTheme="minorHAnsi" w:eastAsiaTheme="minorEastAsia" w:hAnsiTheme="minorHAnsi" w:cstheme="minorHAnsi"/>
          <w:color w:val="auto"/>
          <w:sz w:val="22"/>
          <w:szCs w:val="22"/>
        </w:rPr>
        <w:t xml:space="preserve"> Grant Disbursement Agreement </w:t>
      </w:r>
      <w:r w:rsidR="02EB76B7" w:rsidRPr="00006FD8">
        <w:rPr>
          <w:rFonts w:asciiTheme="minorHAnsi" w:eastAsiaTheme="minorEastAsia" w:hAnsiTheme="minorHAnsi" w:cstheme="minorHAnsi"/>
          <w:b/>
          <w:bCs/>
          <w:i/>
          <w:iCs/>
          <w:color w:val="auto"/>
          <w:sz w:val="22"/>
          <w:szCs w:val="22"/>
        </w:rPr>
        <w:t>(paragraphs 61-62)</w:t>
      </w:r>
      <w:r w:rsidR="02EB76B7" w:rsidRPr="00006FD8">
        <w:rPr>
          <w:rFonts w:asciiTheme="minorHAnsi" w:eastAsiaTheme="minorEastAsia" w:hAnsiTheme="minorHAnsi" w:cstheme="minorHAnsi"/>
          <w:color w:val="auto"/>
          <w:sz w:val="22"/>
          <w:szCs w:val="22"/>
        </w:rPr>
        <w:t xml:space="preserve">. </w:t>
      </w:r>
    </w:p>
    <w:p w14:paraId="1D724903" w14:textId="17D49220" w:rsidR="00F232C3" w:rsidRPr="00006FD8" w:rsidRDefault="5993AEF4" w:rsidP="005960EB">
      <w:pPr>
        <w:pStyle w:val="MainTextNumbered"/>
        <w:numPr>
          <w:ilvl w:val="0"/>
          <w:numId w:val="0"/>
        </w:numPr>
        <w:spacing w:line="276" w:lineRule="auto"/>
        <w:rPr>
          <w:rFonts w:asciiTheme="minorHAnsi" w:eastAsiaTheme="minorEastAsia" w:hAnsiTheme="minorHAnsi" w:cstheme="minorHAnsi"/>
          <w:color w:val="auto"/>
          <w:sz w:val="22"/>
          <w:szCs w:val="22"/>
        </w:rPr>
      </w:pPr>
      <w:r w:rsidRPr="00006FD8">
        <w:rPr>
          <w:rFonts w:asciiTheme="minorHAnsi" w:eastAsiaTheme="minorEastAsia" w:hAnsiTheme="minorHAnsi" w:cstheme="minorHAnsi"/>
          <w:color w:val="auto"/>
          <w:sz w:val="22"/>
          <w:szCs w:val="22"/>
        </w:rPr>
        <w:t>Intellectual property in all material (including, but not limited to, reports, data and designs, whether or not electronically stored) produced by the Partner or its personnel, members or representatives in the course of this Arrangement (“the Material”) will be the property of the Partner.</w:t>
      </w:r>
    </w:p>
    <w:p w14:paraId="112A20DD" w14:textId="428055CF" w:rsidR="00F232C3" w:rsidRPr="00006FD8" w:rsidRDefault="5993AEF4" w:rsidP="005960EB">
      <w:pPr>
        <w:pStyle w:val="MainTextNumbered"/>
        <w:numPr>
          <w:ilvl w:val="0"/>
          <w:numId w:val="0"/>
        </w:numPr>
        <w:spacing w:line="276" w:lineRule="auto"/>
        <w:rPr>
          <w:rFonts w:asciiTheme="minorHAnsi" w:eastAsiaTheme="minorEastAsia" w:hAnsiTheme="minorHAnsi" w:cstheme="minorHAnsi"/>
          <w:color w:val="auto"/>
          <w:sz w:val="22"/>
          <w:szCs w:val="22"/>
        </w:rPr>
      </w:pPr>
      <w:r w:rsidRPr="00006FD8">
        <w:rPr>
          <w:rFonts w:asciiTheme="minorHAnsi" w:eastAsiaTheme="minorEastAsia" w:hAnsiTheme="minorHAnsi" w:cstheme="minorHAnsi"/>
          <w:color w:val="auto"/>
          <w:sz w:val="22"/>
          <w:szCs w:val="22"/>
        </w:rPr>
        <w:t>In signing this Arrangement, the Partner hereby grants to DFID a worldwide, non-exclusive irrevocable and royalty-free licence to use all the Material, where “use” shall mean, without limitation, the reproduction, publication and sub-licence of all the Material and the intellectual property therein, including the reproduction and sale of the Material and products incorporating the same, for use by any person or for sale or other dealing anywhere in the world.</w:t>
      </w:r>
    </w:p>
    <w:p w14:paraId="7A813BB4" w14:textId="2F6F4BE6" w:rsidR="00F8188A" w:rsidRDefault="5993AEF4" w:rsidP="005960EB">
      <w:pPr>
        <w:pStyle w:val="MainTextNumbered"/>
        <w:numPr>
          <w:ilvl w:val="0"/>
          <w:numId w:val="0"/>
        </w:numPr>
        <w:spacing w:line="276" w:lineRule="auto"/>
        <w:rPr>
          <w:rFonts w:asciiTheme="minorHAnsi" w:eastAsiaTheme="minorEastAsia" w:hAnsiTheme="minorHAnsi" w:cstheme="minorHAnsi"/>
          <w:color w:val="auto"/>
          <w:sz w:val="22"/>
          <w:szCs w:val="22"/>
        </w:rPr>
      </w:pPr>
      <w:r w:rsidRPr="00006FD8">
        <w:rPr>
          <w:rFonts w:asciiTheme="minorHAnsi" w:eastAsiaTheme="minorEastAsia" w:hAnsiTheme="minorHAnsi" w:cstheme="minorHAnsi"/>
          <w:color w:val="auto"/>
          <w:sz w:val="22"/>
          <w:szCs w:val="22"/>
        </w:rPr>
        <w:t xml:space="preserve">In signing this Agreement, the Downstream Partner hereby grants to the Partner and to DFID a worldwide, non-exclusive irrevocable and royalty-free licence to use all the Material, where “use” shall mean, without limitation, the reproduction and publication for UK Government purposes as well as academic teaching and research. </w:t>
      </w:r>
    </w:p>
    <w:p w14:paraId="506D3647" w14:textId="77777777" w:rsidR="00CF6200" w:rsidRPr="00006FD8" w:rsidRDefault="00CF6200" w:rsidP="00CF6200">
      <w:pPr>
        <w:pStyle w:val="MainTextNumbered"/>
        <w:numPr>
          <w:ilvl w:val="0"/>
          <w:numId w:val="0"/>
        </w:numPr>
        <w:spacing w:after="0" w:line="276" w:lineRule="auto"/>
        <w:rPr>
          <w:rFonts w:asciiTheme="minorHAnsi" w:eastAsiaTheme="minorEastAsia" w:hAnsiTheme="minorHAnsi" w:cstheme="minorHAnsi"/>
          <w:color w:val="auto"/>
          <w:sz w:val="22"/>
          <w:szCs w:val="22"/>
        </w:rPr>
      </w:pPr>
    </w:p>
    <w:p w14:paraId="6AD3B0DA" w14:textId="562A4A40" w:rsidR="00836EB7" w:rsidRPr="00EF4209" w:rsidRDefault="02EB76B7" w:rsidP="00FF5C14">
      <w:pPr>
        <w:pStyle w:val="MainTextNumbered"/>
        <w:numPr>
          <w:ilvl w:val="0"/>
          <w:numId w:val="25"/>
        </w:numPr>
        <w:spacing w:line="276" w:lineRule="auto"/>
        <w:rPr>
          <w:rStyle w:val="Bold"/>
          <w:rFonts w:asciiTheme="minorHAnsi" w:eastAsiaTheme="minorEastAsia" w:hAnsiTheme="minorHAnsi" w:cstheme="minorHAnsi"/>
          <w:color w:val="auto"/>
          <w:sz w:val="22"/>
          <w:szCs w:val="22"/>
        </w:rPr>
      </w:pPr>
      <w:r w:rsidRPr="00EF4209">
        <w:rPr>
          <w:rStyle w:val="Bold"/>
          <w:rFonts w:asciiTheme="minorHAnsi" w:hAnsiTheme="minorHAnsi" w:cstheme="minorHAnsi"/>
          <w:color w:val="auto"/>
          <w:sz w:val="22"/>
          <w:szCs w:val="22"/>
        </w:rPr>
        <w:t>When should the project start?</w:t>
      </w:r>
    </w:p>
    <w:p w14:paraId="6FCCAC7D" w14:textId="420E741C" w:rsidR="00FF5C14" w:rsidRDefault="5077F725" w:rsidP="059E19C0">
      <w:pPr>
        <w:pStyle w:val="BodyText"/>
        <w:spacing w:line="276" w:lineRule="auto"/>
        <w:ind w:left="0"/>
        <w:rPr>
          <w:rFonts w:asciiTheme="minorHAnsi" w:hAnsiTheme="minorHAnsi"/>
          <w:sz w:val="22"/>
          <w:szCs w:val="22"/>
        </w:rPr>
      </w:pPr>
      <w:r w:rsidRPr="059E19C0">
        <w:rPr>
          <w:rFonts w:asciiTheme="minorHAnsi" w:hAnsiTheme="minorHAnsi"/>
          <w:sz w:val="22"/>
          <w:szCs w:val="22"/>
        </w:rPr>
        <w:t xml:space="preserve">The project will start </w:t>
      </w:r>
      <w:r w:rsidR="0291E08E" w:rsidRPr="059E19C0">
        <w:rPr>
          <w:rFonts w:asciiTheme="minorHAnsi" w:hAnsiTheme="minorHAnsi"/>
          <w:sz w:val="22"/>
          <w:szCs w:val="22"/>
        </w:rPr>
        <w:t>on 1</w:t>
      </w:r>
      <w:r w:rsidR="0291E08E" w:rsidRPr="059E19C0">
        <w:rPr>
          <w:rFonts w:asciiTheme="minorHAnsi" w:hAnsiTheme="minorHAnsi"/>
          <w:sz w:val="22"/>
          <w:szCs w:val="22"/>
          <w:vertAlign w:val="superscript"/>
        </w:rPr>
        <w:t>st</w:t>
      </w:r>
      <w:r w:rsidR="0291E08E" w:rsidRPr="059E19C0">
        <w:rPr>
          <w:rFonts w:asciiTheme="minorHAnsi" w:hAnsiTheme="minorHAnsi"/>
          <w:sz w:val="22"/>
          <w:szCs w:val="22"/>
        </w:rPr>
        <w:t xml:space="preserve"> </w:t>
      </w:r>
      <w:r w:rsidR="0B6F2B78" w:rsidRPr="059E19C0">
        <w:rPr>
          <w:rFonts w:asciiTheme="minorHAnsi" w:hAnsiTheme="minorHAnsi"/>
          <w:sz w:val="22"/>
          <w:szCs w:val="22"/>
        </w:rPr>
        <w:t xml:space="preserve">December </w:t>
      </w:r>
      <w:r w:rsidR="000467F8" w:rsidRPr="059E19C0">
        <w:rPr>
          <w:rFonts w:asciiTheme="minorHAnsi" w:hAnsiTheme="minorHAnsi"/>
          <w:sz w:val="22"/>
          <w:szCs w:val="22"/>
        </w:rPr>
        <w:t>202</w:t>
      </w:r>
      <w:r w:rsidR="7ED37AC9" w:rsidRPr="059E19C0">
        <w:rPr>
          <w:rFonts w:asciiTheme="minorHAnsi" w:hAnsiTheme="minorHAnsi"/>
          <w:sz w:val="22"/>
          <w:szCs w:val="22"/>
        </w:rPr>
        <w:t>4</w:t>
      </w:r>
      <w:r w:rsidR="000467F8" w:rsidRPr="059E19C0">
        <w:rPr>
          <w:rFonts w:asciiTheme="minorHAnsi" w:hAnsiTheme="minorHAnsi"/>
          <w:sz w:val="22"/>
          <w:szCs w:val="22"/>
        </w:rPr>
        <w:t xml:space="preserve">. </w:t>
      </w:r>
      <w:r w:rsidRPr="059E19C0">
        <w:rPr>
          <w:rFonts w:asciiTheme="minorHAnsi" w:hAnsiTheme="minorHAnsi"/>
          <w:sz w:val="22"/>
          <w:szCs w:val="22"/>
        </w:rPr>
        <w:t xml:space="preserve">Project kick off meetings are expected to take place </w:t>
      </w:r>
      <w:r w:rsidR="00F8188A" w:rsidRPr="059E19C0">
        <w:rPr>
          <w:rFonts w:asciiTheme="minorHAnsi" w:hAnsiTheme="minorHAnsi"/>
          <w:sz w:val="22"/>
          <w:szCs w:val="22"/>
        </w:rPr>
        <w:t>shortly after the project starts.</w:t>
      </w:r>
    </w:p>
    <w:p w14:paraId="224E80A8" w14:textId="77777777" w:rsidR="00CF6200" w:rsidRDefault="00CF6200" w:rsidP="00CF6200">
      <w:pPr>
        <w:pStyle w:val="BodyText"/>
        <w:spacing w:after="0" w:line="276" w:lineRule="auto"/>
        <w:ind w:left="0"/>
        <w:rPr>
          <w:rFonts w:asciiTheme="minorHAnsi" w:hAnsiTheme="minorHAnsi" w:cstheme="minorHAnsi"/>
          <w:sz w:val="22"/>
          <w:szCs w:val="22"/>
          <w:highlight w:val="yellow"/>
        </w:rPr>
      </w:pPr>
    </w:p>
    <w:p w14:paraId="0A82C03B" w14:textId="642977A8" w:rsidR="00836EB7" w:rsidRPr="002155E7" w:rsidRDefault="02EB76B7" w:rsidP="002155E7">
      <w:pPr>
        <w:pStyle w:val="ListParagraph"/>
        <w:numPr>
          <w:ilvl w:val="0"/>
          <w:numId w:val="25"/>
        </w:numPr>
        <w:spacing w:after="160" w:line="259" w:lineRule="auto"/>
        <w:rPr>
          <w:rStyle w:val="Bold"/>
          <w:rFonts w:asciiTheme="minorHAnsi" w:hAnsiTheme="minorHAnsi" w:cstheme="minorHAnsi"/>
          <w:sz w:val="22"/>
          <w:szCs w:val="22"/>
        </w:rPr>
      </w:pPr>
      <w:r w:rsidRPr="002155E7">
        <w:rPr>
          <w:rStyle w:val="Bold"/>
          <w:rFonts w:asciiTheme="minorHAnsi" w:hAnsiTheme="minorHAnsi" w:cstheme="minorHAnsi"/>
          <w:sz w:val="22"/>
          <w:szCs w:val="22"/>
        </w:rPr>
        <w:t>When does the project work have to be completed by?</w:t>
      </w:r>
    </w:p>
    <w:p w14:paraId="02646401" w14:textId="56C4749C" w:rsidR="00057829" w:rsidRPr="00006FD8" w:rsidRDefault="000467F8" w:rsidP="059E19C0">
      <w:pPr>
        <w:pStyle w:val="BodyText"/>
        <w:spacing w:line="276" w:lineRule="auto"/>
        <w:ind w:left="0"/>
        <w:rPr>
          <w:rFonts w:asciiTheme="minorHAnsi" w:hAnsiTheme="minorHAnsi"/>
          <w:sz w:val="22"/>
          <w:szCs w:val="22"/>
        </w:rPr>
      </w:pPr>
      <w:r w:rsidRPr="059E19C0">
        <w:rPr>
          <w:rFonts w:asciiTheme="minorHAnsi" w:hAnsiTheme="minorHAnsi"/>
          <w:sz w:val="22"/>
          <w:szCs w:val="22"/>
        </w:rPr>
        <w:t xml:space="preserve">The final report is due by </w:t>
      </w:r>
      <w:r w:rsidR="484EB343" w:rsidRPr="059E19C0">
        <w:rPr>
          <w:rFonts w:asciiTheme="minorHAnsi" w:hAnsiTheme="minorHAnsi"/>
          <w:sz w:val="22"/>
          <w:szCs w:val="22"/>
        </w:rPr>
        <w:t>30</w:t>
      </w:r>
      <w:r w:rsidR="484EB343" w:rsidRPr="059E19C0">
        <w:rPr>
          <w:rFonts w:asciiTheme="minorHAnsi" w:hAnsiTheme="minorHAnsi"/>
          <w:sz w:val="22"/>
          <w:szCs w:val="22"/>
          <w:vertAlign w:val="superscript"/>
        </w:rPr>
        <w:t>th</w:t>
      </w:r>
      <w:r w:rsidR="484EB343" w:rsidRPr="059E19C0">
        <w:rPr>
          <w:rFonts w:asciiTheme="minorHAnsi" w:hAnsiTheme="minorHAnsi"/>
          <w:sz w:val="22"/>
          <w:szCs w:val="22"/>
        </w:rPr>
        <w:t xml:space="preserve"> September 2025.</w:t>
      </w:r>
    </w:p>
    <w:sectPr w:rsidR="00057829" w:rsidRPr="00006FD8" w:rsidSect="009F34AC">
      <w:headerReference w:type="default" r:id="rId22"/>
      <w:footerReference w:type="default" r:id="rId23"/>
      <w:headerReference w:type="first" r:id="rId24"/>
      <w:footerReference w:type="first" r:id="rId25"/>
      <w:pgSz w:w="11906" w:h="16838"/>
      <w:pgMar w:top="1440" w:right="1080" w:bottom="1440" w:left="108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37A5D" w14:textId="77777777" w:rsidR="00535195" w:rsidRDefault="00535195" w:rsidP="00836EB7">
      <w:r>
        <w:separator/>
      </w:r>
    </w:p>
  </w:endnote>
  <w:endnote w:type="continuationSeparator" w:id="0">
    <w:p w14:paraId="49EDB8DB" w14:textId="77777777" w:rsidR="00535195" w:rsidRDefault="00535195" w:rsidP="00836EB7">
      <w:r>
        <w:continuationSeparator/>
      </w:r>
    </w:p>
  </w:endnote>
  <w:endnote w:type="continuationNotice" w:id="1">
    <w:p w14:paraId="18BD78C5" w14:textId="77777777" w:rsidR="00535195" w:rsidRDefault="0053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624230"/>
      <w:docPartObj>
        <w:docPartGallery w:val="Page Numbers (Bottom of Page)"/>
        <w:docPartUnique/>
      </w:docPartObj>
    </w:sdtPr>
    <w:sdtEndPr>
      <w:rPr>
        <w:noProof/>
      </w:rPr>
    </w:sdtEndPr>
    <w:sdtContent>
      <w:p w14:paraId="0475B4FD" w14:textId="1F829D23" w:rsidR="00372481" w:rsidRDefault="00372481">
        <w:pPr>
          <w:pStyle w:val="Footer"/>
        </w:pPr>
        <w:r>
          <w:fldChar w:fldCharType="begin"/>
        </w:r>
        <w:r>
          <w:instrText xml:space="preserve"> PAGE   \* MERGEFORMAT </w:instrText>
        </w:r>
        <w:r>
          <w:fldChar w:fldCharType="separate"/>
        </w:r>
        <w:r>
          <w:rPr>
            <w:noProof/>
          </w:rPr>
          <w:t>2</w:t>
        </w:r>
        <w:r>
          <w:rPr>
            <w:noProof/>
          </w:rPr>
          <w:fldChar w:fldCharType="end"/>
        </w:r>
      </w:p>
    </w:sdtContent>
  </w:sdt>
  <w:p w14:paraId="78BD4C02" w14:textId="77777777" w:rsidR="00CB655F" w:rsidRDefault="00CB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9"/>
      <w:gridCol w:w="2769"/>
      <w:gridCol w:w="2769"/>
    </w:tblGrid>
    <w:tr w:rsidR="56D673BB" w14:paraId="773B52AB" w14:textId="77777777" w:rsidTr="56D673BB">
      <w:tc>
        <w:tcPr>
          <w:tcW w:w="2769" w:type="dxa"/>
        </w:tcPr>
        <w:p w14:paraId="0FC94E94" w14:textId="59622443" w:rsidR="56D673BB" w:rsidRDefault="56D673BB" w:rsidP="56D673BB">
          <w:pPr>
            <w:pStyle w:val="Header"/>
            <w:ind w:left="-115"/>
            <w:jc w:val="left"/>
          </w:pPr>
        </w:p>
      </w:tc>
      <w:tc>
        <w:tcPr>
          <w:tcW w:w="2769" w:type="dxa"/>
        </w:tcPr>
        <w:p w14:paraId="2BA589C1" w14:textId="005D3273" w:rsidR="56D673BB" w:rsidRDefault="56D673BB" w:rsidP="56D673BB">
          <w:pPr>
            <w:pStyle w:val="Header"/>
            <w:jc w:val="center"/>
          </w:pPr>
        </w:p>
      </w:tc>
      <w:tc>
        <w:tcPr>
          <w:tcW w:w="2769" w:type="dxa"/>
        </w:tcPr>
        <w:p w14:paraId="6CAA345D" w14:textId="73268FBB" w:rsidR="56D673BB" w:rsidRDefault="56D673BB" w:rsidP="56D673BB">
          <w:pPr>
            <w:pStyle w:val="Header"/>
            <w:ind w:right="-115"/>
          </w:pPr>
        </w:p>
      </w:tc>
    </w:tr>
  </w:tbl>
  <w:p w14:paraId="41ADDF32" w14:textId="57339579" w:rsidR="56D673BB" w:rsidRDefault="56D673BB" w:rsidP="56D6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1A46C" w14:textId="77777777" w:rsidR="00535195" w:rsidRDefault="00535195" w:rsidP="00836EB7">
      <w:r>
        <w:separator/>
      </w:r>
    </w:p>
  </w:footnote>
  <w:footnote w:type="continuationSeparator" w:id="0">
    <w:p w14:paraId="6E55E10A" w14:textId="77777777" w:rsidR="00535195" w:rsidRDefault="00535195" w:rsidP="00836EB7">
      <w:r>
        <w:continuationSeparator/>
      </w:r>
    </w:p>
  </w:footnote>
  <w:footnote w:type="continuationNotice" w:id="1">
    <w:p w14:paraId="7A017BA9" w14:textId="77777777" w:rsidR="00535195" w:rsidRDefault="00535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8C01" w14:textId="77777777" w:rsidR="00CB655F" w:rsidRDefault="00CB6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9"/>
      <w:gridCol w:w="2769"/>
      <w:gridCol w:w="2769"/>
    </w:tblGrid>
    <w:tr w:rsidR="56D673BB" w14:paraId="11296116" w14:textId="77777777" w:rsidTr="56D673BB">
      <w:tc>
        <w:tcPr>
          <w:tcW w:w="2769" w:type="dxa"/>
        </w:tcPr>
        <w:p w14:paraId="5D89ADEA" w14:textId="0EF03E85" w:rsidR="56D673BB" w:rsidRDefault="56D673BB" w:rsidP="56D673BB">
          <w:pPr>
            <w:pStyle w:val="Header"/>
            <w:ind w:left="-115"/>
            <w:jc w:val="left"/>
          </w:pPr>
        </w:p>
      </w:tc>
      <w:tc>
        <w:tcPr>
          <w:tcW w:w="2769" w:type="dxa"/>
        </w:tcPr>
        <w:p w14:paraId="5FF3B2E8" w14:textId="587AD140" w:rsidR="56D673BB" w:rsidRDefault="56D673BB" w:rsidP="56D673BB">
          <w:pPr>
            <w:pStyle w:val="Header"/>
            <w:jc w:val="center"/>
          </w:pPr>
        </w:p>
      </w:tc>
      <w:tc>
        <w:tcPr>
          <w:tcW w:w="2769" w:type="dxa"/>
        </w:tcPr>
        <w:p w14:paraId="49B17D4C" w14:textId="7962C309" w:rsidR="56D673BB" w:rsidRDefault="56D673BB" w:rsidP="56D673BB">
          <w:pPr>
            <w:pStyle w:val="Header"/>
            <w:ind w:right="-115"/>
          </w:pPr>
        </w:p>
      </w:tc>
    </w:tr>
  </w:tbl>
  <w:p w14:paraId="102A1C46" w14:textId="13EBA191" w:rsidR="56D673BB" w:rsidRDefault="56D673BB" w:rsidP="56D67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4472C4"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15:restartNumberingAfterBreak="0">
    <w:nsid w:val="06F46FB6"/>
    <w:multiLevelType w:val="hybridMultilevel"/>
    <w:tmpl w:val="B99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1B83"/>
    <w:multiLevelType w:val="hybridMultilevel"/>
    <w:tmpl w:val="8736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2285E"/>
    <w:multiLevelType w:val="multilevel"/>
    <w:tmpl w:val="A3A43F7E"/>
    <w:styleLink w:val="DFTBullets"/>
    <w:lvl w:ilvl="0">
      <w:start w:val="1"/>
      <w:numFmt w:val="bullet"/>
      <w:pStyle w:val="ListBullet"/>
      <w:lvlText w:val=""/>
      <w:lvlJc w:val="left"/>
      <w:pPr>
        <w:ind w:left="924" w:hanging="357"/>
      </w:pPr>
      <w:rPr>
        <w:rFonts w:ascii="Symbol" w:hAnsi="Symbol" w:hint="default"/>
        <w:color w:val="4472C4" w:themeColor="accent1"/>
      </w:rPr>
    </w:lvl>
    <w:lvl w:ilvl="1">
      <w:start w:val="1"/>
      <w:numFmt w:val="bullet"/>
      <w:pStyle w:val="ListBullet2"/>
      <w:lvlText w:val="─"/>
      <w:lvlJc w:val="left"/>
      <w:pPr>
        <w:ind w:left="1281" w:hanging="357"/>
      </w:pPr>
      <w:rPr>
        <w:rFonts w:ascii="Arial" w:hAnsi="Arial" w:hint="default"/>
        <w:color w:val="4472C4" w:themeColor="accent1"/>
      </w:rPr>
    </w:lvl>
    <w:lvl w:ilvl="2">
      <w:start w:val="1"/>
      <w:numFmt w:val="decimal"/>
      <w:pStyle w:val="ListNumber"/>
      <w:lvlText w:val="%3"/>
      <w:lvlJc w:val="left"/>
      <w:pPr>
        <w:ind w:left="924" w:hanging="357"/>
      </w:pPr>
      <w:rPr>
        <w:rFonts w:hint="default"/>
        <w:color w:val="auto"/>
      </w:rPr>
    </w:lvl>
    <w:lvl w:ilvl="3">
      <w:start w:val="1"/>
      <w:numFmt w:val="lowerLetter"/>
      <w:pStyle w:val="Listalpha"/>
      <w:lvlText w:val="%4."/>
      <w:lvlJc w:val="left"/>
      <w:pPr>
        <w:ind w:left="1281" w:hanging="357"/>
      </w:pPr>
      <w:rPr>
        <w:rFonts w:hint="default"/>
        <w:color w:val="auto"/>
      </w:rPr>
    </w:lvl>
    <w:lvl w:ilvl="4">
      <w:start w:val="1"/>
      <w:numFmt w:val="bullet"/>
      <w:lvlText w:val=""/>
      <w:lvlJc w:val="left"/>
      <w:pPr>
        <w:tabs>
          <w:tab w:val="num" w:pos="567"/>
        </w:tabs>
        <w:ind w:left="924" w:hanging="357"/>
      </w:pPr>
      <w:rPr>
        <w:rFonts w:ascii="Symbol" w:hAnsi="Symbol" w:hint="default"/>
        <w:color w:val="auto"/>
      </w:rPr>
    </w:lvl>
    <w:lvl w:ilvl="5">
      <w:start w:val="1"/>
      <w:numFmt w:val="bullet"/>
      <w:lvlText w:val=""/>
      <w:lvlJc w:val="left"/>
      <w:pPr>
        <w:tabs>
          <w:tab w:val="num" w:pos="567"/>
        </w:tabs>
        <w:ind w:left="924" w:hanging="357"/>
      </w:pPr>
      <w:rPr>
        <w:rFonts w:ascii="Symbol" w:hAnsi="Symbol" w:hint="default"/>
        <w:color w:val="auto"/>
      </w:rPr>
    </w:lvl>
    <w:lvl w:ilvl="6">
      <w:start w:val="1"/>
      <w:numFmt w:val="bullet"/>
      <w:lvlText w:val=""/>
      <w:lvlJc w:val="left"/>
      <w:pPr>
        <w:tabs>
          <w:tab w:val="num" w:pos="567"/>
        </w:tabs>
        <w:ind w:left="924" w:hanging="357"/>
      </w:pPr>
      <w:rPr>
        <w:rFonts w:ascii="Symbol" w:hAnsi="Symbol" w:hint="default"/>
        <w:color w:val="auto"/>
      </w:rPr>
    </w:lvl>
    <w:lvl w:ilvl="7">
      <w:start w:val="1"/>
      <w:numFmt w:val="bullet"/>
      <w:lvlText w:val=""/>
      <w:lvlJc w:val="left"/>
      <w:pPr>
        <w:tabs>
          <w:tab w:val="num" w:pos="567"/>
        </w:tabs>
        <w:ind w:left="924" w:hanging="357"/>
      </w:pPr>
      <w:rPr>
        <w:rFonts w:ascii="Symbol" w:hAnsi="Symbol" w:hint="default"/>
        <w:color w:val="auto"/>
      </w:rPr>
    </w:lvl>
    <w:lvl w:ilvl="8">
      <w:start w:val="1"/>
      <w:numFmt w:val="bullet"/>
      <w:lvlText w:val=""/>
      <w:lvlJc w:val="left"/>
      <w:pPr>
        <w:tabs>
          <w:tab w:val="num" w:pos="567"/>
        </w:tabs>
        <w:ind w:left="924" w:hanging="357"/>
      </w:pPr>
      <w:rPr>
        <w:rFonts w:ascii="Symbol" w:hAnsi="Symbol" w:hint="default"/>
        <w:color w:val="auto"/>
      </w:rPr>
    </w:lvl>
  </w:abstractNum>
  <w:abstractNum w:abstractNumId="4" w15:restartNumberingAfterBreak="0">
    <w:nsid w:val="142574A0"/>
    <w:multiLevelType w:val="hybridMultilevel"/>
    <w:tmpl w:val="AA26DE16"/>
    <w:lvl w:ilvl="0" w:tplc="E4984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5A66"/>
    <w:multiLevelType w:val="multilevel"/>
    <w:tmpl w:val="89DC2BBE"/>
    <w:lvl w:ilvl="0">
      <w:start w:val="1"/>
      <w:numFmt w:val="none"/>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560910"/>
    <w:multiLevelType w:val="hybridMultilevel"/>
    <w:tmpl w:val="C40211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A630DD"/>
    <w:multiLevelType w:val="multilevel"/>
    <w:tmpl w:val="7806EB5A"/>
    <w:lvl w:ilvl="0">
      <w:start w:val="1"/>
      <w:numFmt w:val="decimal"/>
      <w:pStyle w:val="Heading1"/>
      <w:lvlText w:val="%1."/>
      <w:lvlJc w:val="left"/>
      <w:pPr>
        <w:ind w:left="567" w:hanging="567"/>
      </w:pPr>
      <w:rPr>
        <w:rFonts w:hint="default"/>
        <w:b w:val="0"/>
        <w:i w:val="0"/>
        <w:vanish w:val="0"/>
        <w:color w:val="4472C4" w:themeColor="accent1"/>
      </w:rPr>
    </w:lvl>
    <w:lvl w:ilvl="1">
      <w:start w:val="1"/>
      <w:numFmt w:val="decimal"/>
      <w:pStyle w:val="Number1"/>
      <w:isLgl/>
      <w:lvlText w:val="%1.%2"/>
      <w:lvlJc w:val="left"/>
      <w:pPr>
        <w:ind w:left="567" w:hanging="567"/>
      </w:pPr>
      <w:rPr>
        <w:rFonts w:hint="default"/>
        <w:b w:val="0"/>
        <w:i w:val="0"/>
        <w:color w:val="auto"/>
      </w:rPr>
    </w:lvl>
    <w:lvl w:ilvl="2">
      <w:start w:val="1"/>
      <w:numFmt w:val="none"/>
      <w:suff w:val="nothing"/>
      <w:lvlText w:val="%3"/>
      <w:lvlJc w:val="left"/>
      <w:pPr>
        <w:ind w:left="567" w:hanging="567"/>
      </w:pPr>
      <w:rPr>
        <w:rFonts w:hint="default"/>
        <w:b w:val="0"/>
        <w:i w:val="0"/>
        <w:color w:val="auto"/>
      </w:rPr>
    </w:lvl>
    <w:lvl w:ilvl="3">
      <w:start w:val="1"/>
      <w:numFmt w:val="none"/>
      <w:suff w:val="nothing"/>
      <w:lvlText w:val=""/>
      <w:lvlJc w:val="left"/>
      <w:pPr>
        <w:ind w:left="567" w:hanging="567"/>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8" w15:restartNumberingAfterBreak="0">
    <w:nsid w:val="225B23BE"/>
    <w:multiLevelType w:val="hybridMultilevel"/>
    <w:tmpl w:val="E00A83F0"/>
    <w:lvl w:ilvl="0" w:tplc="01488B5E">
      <w:start w:val="1"/>
      <w:numFmt w:val="bullet"/>
      <w:lvlText w:val=""/>
      <w:lvlJc w:val="left"/>
      <w:pPr>
        <w:ind w:left="720" w:hanging="360"/>
      </w:pPr>
      <w:rPr>
        <w:rFonts w:ascii="Symbol" w:hAnsi="Symbol" w:hint="default"/>
      </w:rPr>
    </w:lvl>
    <w:lvl w:ilvl="1" w:tplc="3CCCC2F0">
      <w:start w:val="1"/>
      <w:numFmt w:val="bullet"/>
      <w:lvlText w:val="o"/>
      <w:lvlJc w:val="left"/>
      <w:pPr>
        <w:ind w:left="1440" w:hanging="360"/>
      </w:pPr>
      <w:rPr>
        <w:rFonts w:ascii="Courier New" w:hAnsi="Courier New" w:hint="default"/>
      </w:rPr>
    </w:lvl>
    <w:lvl w:ilvl="2" w:tplc="19A2D420">
      <w:start w:val="1"/>
      <w:numFmt w:val="bullet"/>
      <w:lvlText w:val=""/>
      <w:lvlJc w:val="left"/>
      <w:pPr>
        <w:ind w:left="2160" w:hanging="360"/>
      </w:pPr>
      <w:rPr>
        <w:rFonts w:ascii="Wingdings" w:hAnsi="Wingdings" w:hint="default"/>
      </w:rPr>
    </w:lvl>
    <w:lvl w:ilvl="3" w:tplc="58B6D926">
      <w:start w:val="1"/>
      <w:numFmt w:val="bullet"/>
      <w:lvlText w:val=""/>
      <w:lvlJc w:val="left"/>
      <w:pPr>
        <w:ind w:left="2880" w:hanging="360"/>
      </w:pPr>
      <w:rPr>
        <w:rFonts w:ascii="Symbol" w:hAnsi="Symbol" w:hint="default"/>
      </w:rPr>
    </w:lvl>
    <w:lvl w:ilvl="4" w:tplc="1896AEEE">
      <w:start w:val="1"/>
      <w:numFmt w:val="bullet"/>
      <w:lvlText w:val="o"/>
      <w:lvlJc w:val="left"/>
      <w:pPr>
        <w:ind w:left="3600" w:hanging="360"/>
      </w:pPr>
      <w:rPr>
        <w:rFonts w:ascii="Courier New" w:hAnsi="Courier New" w:hint="default"/>
      </w:rPr>
    </w:lvl>
    <w:lvl w:ilvl="5" w:tplc="91641632">
      <w:start w:val="1"/>
      <w:numFmt w:val="bullet"/>
      <w:lvlText w:val=""/>
      <w:lvlJc w:val="left"/>
      <w:pPr>
        <w:ind w:left="4320" w:hanging="360"/>
      </w:pPr>
      <w:rPr>
        <w:rFonts w:ascii="Wingdings" w:hAnsi="Wingdings" w:hint="default"/>
      </w:rPr>
    </w:lvl>
    <w:lvl w:ilvl="6" w:tplc="F7E0FAE4">
      <w:start w:val="1"/>
      <w:numFmt w:val="bullet"/>
      <w:lvlText w:val=""/>
      <w:lvlJc w:val="left"/>
      <w:pPr>
        <w:ind w:left="5040" w:hanging="360"/>
      </w:pPr>
      <w:rPr>
        <w:rFonts w:ascii="Symbol" w:hAnsi="Symbol" w:hint="default"/>
      </w:rPr>
    </w:lvl>
    <w:lvl w:ilvl="7" w:tplc="B254E842">
      <w:start w:val="1"/>
      <w:numFmt w:val="bullet"/>
      <w:lvlText w:val="o"/>
      <w:lvlJc w:val="left"/>
      <w:pPr>
        <w:ind w:left="5760" w:hanging="360"/>
      </w:pPr>
      <w:rPr>
        <w:rFonts w:ascii="Courier New" w:hAnsi="Courier New" w:hint="default"/>
      </w:rPr>
    </w:lvl>
    <w:lvl w:ilvl="8" w:tplc="C20CF932">
      <w:start w:val="1"/>
      <w:numFmt w:val="bullet"/>
      <w:lvlText w:val=""/>
      <w:lvlJc w:val="left"/>
      <w:pPr>
        <w:ind w:left="6480" w:hanging="360"/>
      </w:pPr>
      <w:rPr>
        <w:rFonts w:ascii="Wingdings" w:hAnsi="Wingdings" w:hint="default"/>
      </w:rPr>
    </w:lvl>
  </w:abstractNum>
  <w:abstractNum w:abstractNumId="9" w15:restartNumberingAfterBreak="0">
    <w:nsid w:val="2CFA2A31"/>
    <w:multiLevelType w:val="hybridMultilevel"/>
    <w:tmpl w:val="B4F46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A0C63"/>
    <w:multiLevelType w:val="hybridMultilevel"/>
    <w:tmpl w:val="E10A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C2CAD"/>
    <w:multiLevelType w:val="hybridMultilevel"/>
    <w:tmpl w:val="63761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502EC4"/>
    <w:multiLevelType w:val="hybridMultilevel"/>
    <w:tmpl w:val="6D28FD48"/>
    <w:lvl w:ilvl="0" w:tplc="5016F3A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A1D48"/>
    <w:multiLevelType w:val="multilevel"/>
    <w:tmpl w:val="0936C06E"/>
    <w:lvl w:ilvl="0">
      <w:start w:val="1"/>
      <w:numFmt w:val="decimal"/>
      <w:pStyle w:val="MainTextNumbered"/>
      <w:lvlText w:val="%1"/>
      <w:lvlJc w:val="left"/>
      <w:pPr>
        <w:ind w:left="567" w:hanging="567"/>
      </w:pPr>
    </w:lvl>
    <w:lvl w:ilvl="1">
      <w:start w:val="1"/>
      <w:numFmt w:val="none"/>
      <w:lvlText w:val=""/>
      <w:lvlJc w:val="left"/>
      <w:pPr>
        <w:ind w:left="567" w:hanging="567"/>
      </w:pPr>
      <w:rPr>
        <w:rFonts w:hint="default"/>
        <w:b/>
        <w:i w:val="0"/>
      </w:rPr>
    </w:lvl>
    <w:lvl w:ilvl="2">
      <w:start w:val="1"/>
      <w:numFmt w:val="none"/>
      <w:lvlText w:val="%3"/>
      <w:lvlJc w:val="left"/>
      <w:pPr>
        <w:tabs>
          <w:tab w:val="num" w:pos="454"/>
        </w:tabs>
        <w:ind w:left="567" w:hanging="567"/>
      </w:pPr>
      <w:rPr>
        <w:rFonts w:hint="default"/>
        <w:b/>
        <w:i w:val="0"/>
      </w:rPr>
    </w:lvl>
    <w:lvl w:ilvl="3">
      <w:start w:val="1"/>
      <w:numFmt w:val="none"/>
      <w:lvlText w:val="%4"/>
      <w:lvlJc w:val="left"/>
      <w:pPr>
        <w:ind w:left="567" w:hanging="567"/>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4"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70D8E"/>
    <w:multiLevelType w:val="hybridMultilevel"/>
    <w:tmpl w:val="7744D9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F51134C"/>
    <w:multiLevelType w:val="hybridMultilevel"/>
    <w:tmpl w:val="EAAE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B573C"/>
    <w:multiLevelType w:val="hybridMultilevel"/>
    <w:tmpl w:val="B86CBA88"/>
    <w:lvl w:ilvl="0" w:tplc="8A960A86">
      <w:start w:val="1"/>
      <w:numFmt w:val="decimal"/>
      <w:lvlText w:val="%1."/>
      <w:lvlJc w:val="left"/>
      <w:pPr>
        <w:ind w:left="720" w:hanging="360"/>
      </w:pPr>
      <w:rPr>
        <w:rFonts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73E1C"/>
    <w:multiLevelType w:val="hybridMultilevel"/>
    <w:tmpl w:val="F2F8A82C"/>
    <w:lvl w:ilvl="0" w:tplc="4920E8BA">
      <w:start w:val="1"/>
      <w:numFmt w:val="bullet"/>
      <w:lvlText w:val=""/>
      <w:lvlJc w:val="left"/>
      <w:pPr>
        <w:ind w:left="720" w:hanging="360"/>
      </w:pPr>
      <w:rPr>
        <w:rFonts w:ascii="Symbol" w:hAnsi="Symbol" w:hint="default"/>
      </w:rPr>
    </w:lvl>
    <w:lvl w:ilvl="1" w:tplc="EDACA484">
      <w:start w:val="1"/>
      <w:numFmt w:val="bullet"/>
      <w:lvlText w:val="o"/>
      <w:lvlJc w:val="left"/>
      <w:pPr>
        <w:ind w:left="1440" w:hanging="360"/>
      </w:pPr>
      <w:rPr>
        <w:rFonts w:ascii="Courier New" w:hAnsi="Courier New" w:hint="default"/>
      </w:rPr>
    </w:lvl>
    <w:lvl w:ilvl="2" w:tplc="F9C8FF76">
      <w:start w:val="1"/>
      <w:numFmt w:val="bullet"/>
      <w:lvlText w:val=""/>
      <w:lvlJc w:val="left"/>
      <w:pPr>
        <w:ind w:left="2160" w:hanging="360"/>
      </w:pPr>
      <w:rPr>
        <w:rFonts w:ascii="Wingdings" w:hAnsi="Wingdings" w:hint="default"/>
      </w:rPr>
    </w:lvl>
    <w:lvl w:ilvl="3" w:tplc="D5745A14">
      <w:start w:val="1"/>
      <w:numFmt w:val="bullet"/>
      <w:lvlText w:val=""/>
      <w:lvlJc w:val="left"/>
      <w:pPr>
        <w:ind w:left="2880" w:hanging="360"/>
      </w:pPr>
      <w:rPr>
        <w:rFonts w:ascii="Symbol" w:hAnsi="Symbol" w:hint="default"/>
      </w:rPr>
    </w:lvl>
    <w:lvl w:ilvl="4" w:tplc="351841DE">
      <w:start w:val="1"/>
      <w:numFmt w:val="bullet"/>
      <w:lvlText w:val="o"/>
      <w:lvlJc w:val="left"/>
      <w:pPr>
        <w:ind w:left="3600" w:hanging="360"/>
      </w:pPr>
      <w:rPr>
        <w:rFonts w:ascii="Courier New" w:hAnsi="Courier New" w:hint="default"/>
      </w:rPr>
    </w:lvl>
    <w:lvl w:ilvl="5" w:tplc="4C444C1A">
      <w:start w:val="1"/>
      <w:numFmt w:val="bullet"/>
      <w:lvlText w:val=""/>
      <w:lvlJc w:val="left"/>
      <w:pPr>
        <w:ind w:left="4320" w:hanging="360"/>
      </w:pPr>
      <w:rPr>
        <w:rFonts w:ascii="Wingdings" w:hAnsi="Wingdings" w:hint="default"/>
      </w:rPr>
    </w:lvl>
    <w:lvl w:ilvl="6" w:tplc="ED20709A">
      <w:start w:val="1"/>
      <w:numFmt w:val="bullet"/>
      <w:lvlText w:val=""/>
      <w:lvlJc w:val="left"/>
      <w:pPr>
        <w:ind w:left="5040" w:hanging="360"/>
      </w:pPr>
      <w:rPr>
        <w:rFonts w:ascii="Symbol" w:hAnsi="Symbol" w:hint="default"/>
      </w:rPr>
    </w:lvl>
    <w:lvl w:ilvl="7" w:tplc="67C2ED76">
      <w:start w:val="1"/>
      <w:numFmt w:val="bullet"/>
      <w:lvlText w:val="o"/>
      <w:lvlJc w:val="left"/>
      <w:pPr>
        <w:ind w:left="5760" w:hanging="360"/>
      </w:pPr>
      <w:rPr>
        <w:rFonts w:ascii="Courier New" w:hAnsi="Courier New" w:hint="default"/>
      </w:rPr>
    </w:lvl>
    <w:lvl w:ilvl="8" w:tplc="6A04AA62">
      <w:start w:val="1"/>
      <w:numFmt w:val="bullet"/>
      <w:lvlText w:val=""/>
      <w:lvlJc w:val="left"/>
      <w:pPr>
        <w:ind w:left="6480" w:hanging="360"/>
      </w:pPr>
      <w:rPr>
        <w:rFonts w:ascii="Wingdings" w:hAnsi="Wingdings" w:hint="default"/>
      </w:rPr>
    </w:lvl>
  </w:abstractNum>
  <w:abstractNum w:abstractNumId="19" w15:restartNumberingAfterBreak="0">
    <w:nsid w:val="5CFD2488"/>
    <w:multiLevelType w:val="hybridMultilevel"/>
    <w:tmpl w:val="749C0CD0"/>
    <w:lvl w:ilvl="0" w:tplc="2716D352">
      <w:start w:val="23"/>
      <w:numFmt w:val="decimal"/>
      <w:lvlText w:val="%1."/>
      <w:lvlJc w:val="left"/>
      <w:pPr>
        <w:ind w:left="360"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E331762"/>
    <w:multiLevelType w:val="hybridMultilevel"/>
    <w:tmpl w:val="9D50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0C0C86"/>
    <w:multiLevelType w:val="hybridMultilevel"/>
    <w:tmpl w:val="44606A2C"/>
    <w:lvl w:ilvl="0" w:tplc="7CE27190">
      <w:start w:val="1"/>
      <w:numFmt w:val="decimal"/>
      <w:lvlText w:val="%1."/>
      <w:lvlJc w:val="left"/>
      <w:pPr>
        <w:ind w:left="10141" w:hanging="360"/>
      </w:pPr>
    </w:lvl>
    <w:lvl w:ilvl="1" w:tplc="2800E720">
      <w:start w:val="1"/>
      <w:numFmt w:val="lowerLetter"/>
      <w:lvlText w:val="%2."/>
      <w:lvlJc w:val="left"/>
      <w:pPr>
        <w:ind w:left="10861" w:hanging="360"/>
      </w:pPr>
    </w:lvl>
    <w:lvl w:ilvl="2" w:tplc="338E4372">
      <w:start w:val="1"/>
      <w:numFmt w:val="lowerRoman"/>
      <w:lvlText w:val="%3."/>
      <w:lvlJc w:val="right"/>
      <w:pPr>
        <w:ind w:left="11581" w:hanging="180"/>
      </w:pPr>
    </w:lvl>
    <w:lvl w:ilvl="3" w:tplc="EBA005F8">
      <w:start w:val="1"/>
      <w:numFmt w:val="decimal"/>
      <w:lvlText w:val="%4."/>
      <w:lvlJc w:val="left"/>
      <w:pPr>
        <w:ind w:left="12301" w:hanging="360"/>
      </w:pPr>
    </w:lvl>
    <w:lvl w:ilvl="4" w:tplc="40BAAAE4">
      <w:start w:val="1"/>
      <w:numFmt w:val="lowerLetter"/>
      <w:lvlText w:val="%5."/>
      <w:lvlJc w:val="left"/>
      <w:pPr>
        <w:ind w:left="13021" w:hanging="360"/>
      </w:pPr>
    </w:lvl>
    <w:lvl w:ilvl="5" w:tplc="7C763688">
      <w:start w:val="1"/>
      <w:numFmt w:val="lowerRoman"/>
      <w:lvlText w:val="%6."/>
      <w:lvlJc w:val="right"/>
      <w:pPr>
        <w:ind w:left="13741" w:hanging="180"/>
      </w:pPr>
    </w:lvl>
    <w:lvl w:ilvl="6" w:tplc="49F6EFF2">
      <w:start w:val="1"/>
      <w:numFmt w:val="decimal"/>
      <w:lvlText w:val="%7."/>
      <w:lvlJc w:val="left"/>
      <w:pPr>
        <w:ind w:left="14461" w:hanging="360"/>
      </w:pPr>
    </w:lvl>
    <w:lvl w:ilvl="7" w:tplc="DC0675B0">
      <w:start w:val="1"/>
      <w:numFmt w:val="lowerLetter"/>
      <w:lvlText w:val="%8."/>
      <w:lvlJc w:val="left"/>
      <w:pPr>
        <w:ind w:left="15181" w:hanging="360"/>
      </w:pPr>
    </w:lvl>
    <w:lvl w:ilvl="8" w:tplc="84F891B4">
      <w:start w:val="1"/>
      <w:numFmt w:val="lowerRoman"/>
      <w:lvlText w:val="%9."/>
      <w:lvlJc w:val="right"/>
      <w:pPr>
        <w:ind w:left="15901" w:hanging="180"/>
      </w:pPr>
    </w:lvl>
  </w:abstractNum>
  <w:abstractNum w:abstractNumId="22" w15:restartNumberingAfterBreak="0">
    <w:nsid w:val="6E822DEF"/>
    <w:multiLevelType w:val="hybridMultilevel"/>
    <w:tmpl w:val="40F08B58"/>
    <w:lvl w:ilvl="0" w:tplc="08090001">
      <w:start w:val="1"/>
      <w:numFmt w:val="bullet"/>
      <w:lvlText w:val=""/>
      <w:lvlJc w:val="left"/>
      <w:pPr>
        <w:ind w:left="720" w:hanging="360"/>
      </w:pPr>
      <w:rPr>
        <w:rFonts w:ascii="Symbol" w:hAnsi="Symbo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45322A"/>
    <w:multiLevelType w:val="hybridMultilevel"/>
    <w:tmpl w:val="63761B72"/>
    <w:lvl w:ilvl="0" w:tplc="F344F7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072CD3"/>
    <w:multiLevelType w:val="hybridMultilevel"/>
    <w:tmpl w:val="D0CA503E"/>
    <w:lvl w:ilvl="0" w:tplc="BCB888DE">
      <w:start w:val="1"/>
      <w:numFmt w:val="bullet"/>
      <w:lvlText w:val=""/>
      <w:lvlJc w:val="left"/>
      <w:pPr>
        <w:ind w:left="720" w:hanging="360"/>
      </w:pPr>
      <w:rPr>
        <w:rFonts w:ascii="Symbol" w:hAnsi="Symbol" w:hint="default"/>
      </w:rPr>
    </w:lvl>
    <w:lvl w:ilvl="1" w:tplc="2E829E30">
      <w:start w:val="1"/>
      <w:numFmt w:val="bullet"/>
      <w:lvlText w:val="o"/>
      <w:lvlJc w:val="left"/>
      <w:pPr>
        <w:ind w:left="1440" w:hanging="360"/>
      </w:pPr>
      <w:rPr>
        <w:rFonts w:ascii="Courier New" w:hAnsi="Courier New" w:hint="default"/>
      </w:rPr>
    </w:lvl>
    <w:lvl w:ilvl="2" w:tplc="FF90DA9A">
      <w:start w:val="1"/>
      <w:numFmt w:val="bullet"/>
      <w:lvlText w:val=""/>
      <w:lvlJc w:val="left"/>
      <w:pPr>
        <w:ind w:left="2160" w:hanging="360"/>
      </w:pPr>
      <w:rPr>
        <w:rFonts w:ascii="Wingdings" w:hAnsi="Wingdings" w:hint="default"/>
      </w:rPr>
    </w:lvl>
    <w:lvl w:ilvl="3" w:tplc="F7704F8C">
      <w:start w:val="1"/>
      <w:numFmt w:val="bullet"/>
      <w:lvlText w:val=""/>
      <w:lvlJc w:val="left"/>
      <w:pPr>
        <w:ind w:left="2880" w:hanging="360"/>
      </w:pPr>
      <w:rPr>
        <w:rFonts w:ascii="Symbol" w:hAnsi="Symbol" w:hint="default"/>
      </w:rPr>
    </w:lvl>
    <w:lvl w:ilvl="4" w:tplc="00AC1870">
      <w:start w:val="1"/>
      <w:numFmt w:val="bullet"/>
      <w:lvlText w:val="o"/>
      <w:lvlJc w:val="left"/>
      <w:pPr>
        <w:ind w:left="3600" w:hanging="360"/>
      </w:pPr>
      <w:rPr>
        <w:rFonts w:ascii="Courier New" w:hAnsi="Courier New" w:hint="default"/>
      </w:rPr>
    </w:lvl>
    <w:lvl w:ilvl="5" w:tplc="D99274DA">
      <w:start w:val="1"/>
      <w:numFmt w:val="bullet"/>
      <w:lvlText w:val=""/>
      <w:lvlJc w:val="left"/>
      <w:pPr>
        <w:ind w:left="4320" w:hanging="360"/>
      </w:pPr>
      <w:rPr>
        <w:rFonts w:ascii="Wingdings" w:hAnsi="Wingdings" w:hint="default"/>
      </w:rPr>
    </w:lvl>
    <w:lvl w:ilvl="6" w:tplc="3BF46C02">
      <w:start w:val="1"/>
      <w:numFmt w:val="bullet"/>
      <w:lvlText w:val=""/>
      <w:lvlJc w:val="left"/>
      <w:pPr>
        <w:ind w:left="5040" w:hanging="360"/>
      </w:pPr>
      <w:rPr>
        <w:rFonts w:ascii="Symbol" w:hAnsi="Symbol" w:hint="default"/>
      </w:rPr>
    </w:lvl>
    <w:lvl w:ilvl="7" w:tplc="EB3ACA8C">
      <w:start w:val="1"/>
      <w:numFmt w:val="bullet"/>
      <w:lvlText w:val="o"/>
      <w:lvlJc w:val="left"/>
      <w:pPr>
        <w:ind w:left="5760" w:hanging="360"/>
      </w:pPr>
      <w:rPr>
        <w:rFonts w:ascii="Courier New" w:hAnsi="Courier New" w:hint="default"/>
      </w:rPr>
    </w:lvl>
    <w:lvl w:ilvl="8" w:tplc="D09A53CC">
      <w:start w:val="1"/>
      <w:numFmt w:val="bullet"/>
      <w:lvlText w:val=""/>
      <w:lvlJc w:val="left"/>
      <w:pPr>
        <w:ind w:left="6480" w:hanging="360"/>
      </w:pPr>
      <w:rPr>
        <w:rFonts w:ascii="Wingdings" w:hAnsi="Wingdings" w:hint="default"/>
      </w:rPr>
    </w:lvl>
  </w:abstractNum>
  <w:num w:numId="1" w16cid:durableId="360866581">
    <w:abstractNumId w:val="21"/>
  </w:num>
  <w:num w:numId="2" w16cid:durableId="1695571913">
    <w:abstractNumId w:val="8"/>
  </w:num>
  <w:num w:numId="3" w16cid:durableId="1121924296">
    <w:abstractNumId w:val="18"/>
  </w:num>
  <w:num w:numId="4" w16cid:durableId="971010827">
    <w:abstractNumId w:val="24"/>
  </w:num>
  <w:num w:numId="5" w16cid:durableId="1543906589">
    <w:abstractNumId w:val="3"/>
    <w:lvlOverride w:ilvl="0">
      <w:lvl w:ilvl="0">
        <w:start w:val="1"/>
        <w:numFmt w:val="bullet"/>
        <w:pStyle w:val="ListBullet"/>
        <w:lvlText w:val=""/>
        <w:lvlJc w:val="left"/>
        <w:pPr>
          <w:ind w:left="924" w:hanging="357"/>
        </w:pPr>
        <w:rPr>
          <w:rFonts w:ascii="Symbol" w:hAnsi="Symbol" w:hint="default"/>
          <w:color w:val="auto"/>
        </w:rPr>
      </w:lvl>
    </w:lvlOverride>
    <w:lvlOverride w:ilvl="1">
      <w:lvl w:ilvl="1">
        <w:start w:val="1"/>
        <w:numFmt w:val="bullet"/>
        <w:pStyle w:val="ListBullet2"/>
        <w:lvlText w:val="─"/>
        <w:lvlJc w:val="left"/>
        <w:pPr>
          <w:ind w:left="1281" w:hanging="357"/>
        </w:pPr>
        <w:rPr>
          <w:rFonts w:ascii="Arial" w:hAnsi="Arial" w:hint="default"/>
          <w:color w:val="4472C4" w:themeColor="accent1"/>
        </w:rPr>
      </w:lvl>
    </w:lvlOverride>
    <w:lvlOverride w:ilvl="2">
      <w:lvl w:ilvl="2">
        <w:start w:val="1"/>
        <w:numFmt w:val="decimal"/>
        <w:pStyle w:val="ListNumber"/>
        <w:lvlText w:val="%3"/>
        <w:lvlJc w:val="left"/>
        <w:pPr>
          <w:ind w:left="924" w:hanging="357"/>
        </w:pPr>
        <w:rPr>
          <w:rFonts w:hint="default"/>
          <w:color w:val="auto"/>
        </w:rPr>
      </w:lvl>
    </w:lvlOverride>
    <w:lvlOverride w:ilvl="3">
      <w:lvl w:ilvl="3">
        <w:start w:val="1"/>
        <w:numFmt w:val="lowerLetter"/>
        <w:pStyle w:val="Listalpha"/>
        <w:lvlText w:val="%4."/>
        <w:lvlJc w:val="left"/>
        <w:pPr>
          <w:ind w:left="1281" w:hanging="357"/>
        </w:pPr>
        <w:rPr>
          <w:rFonts w:hint="default"/>
          <w:color w:val="auto"/>
        </w:rPr>
      </w:lvl>
    </w:lvlOverride>
    <w:lvlOverride w:ilvl="4">
      <w:lvl w:ilvl="4">
        <w:start w:val="1"/>
        <w:numFmt w:val="bullet"/>
        <w:lvlText w:val=""/>
        <w:lvlJc w:val="left"/>
        <w:pPr>
          <w:tabs>
            <w:tab w:val="num" w:pos="567"/>
          </w:tabs>
          <w:ind w:left="924" w:hanging="357"/>
        </w:pPr>
        <w:rPr>
          <w:rFonts w:ascii="Symbol" w:hAnsi="Symbol" w:hint="default"/>
          <w:color w:val="auto"/>
        </w:rPr>
      </w:lvl>
    </w:lvlOverride>
    <w:lvlOverride w:ilvl="5">
      <w:lvl w:ilvl="5">
        <w:start w:val="1"/>
        <w:numFmt w:val="bullet"/>
        <w:lvlText w:val=""/>
        <w:lvlJc w:val="left"/>
        <w:pPr>
          <w:tabs>
            <w:tab w:val="num" w:pos="567"/>
          </w:tabs>
          <w:ind w:left="924" w:hanging="357"/>
        </w:pPr>
        <w:rPr>
          <w:rFonts w:ascii="Symbol" w:hAnsi="Symbol" w:hint="default"/>
          <w:color w:val="auto"/>
        </w:rPr>
      </w:lvl>
    </w:lvlOverride>
    <w:lvlOverride w:ilvl="6">
      <w:lvl w:ilvl="6">
        <w:start w:val="1"/>
        <w:numFmt w:val="bullet"/>
        <w:lvlText w:val=""/>
        <w:lvlJc w:val="left"/>
        <w:pPr>
          <w:tabs>
            <w:tab w:val="num" w:pos="567"/>
          </w:tabs>
          <w:ind w:left="924" w:hanging="357"/>
        </w:pPr>
        <w:rPr>
          <w:rFonts w:ascii="Symbol" w:hAnsi="Symbol" w:hint="default"/>
          <w:color w:val="auto"/>
        </w:rPr>
      </w:lvl>
    </w:lvlOverride>
    <w:lvlOverride w:ilvl="7">
      <w:lvl w:ilvl="7">
        <w:start w:val="1"/>
        <w:numFmt w:val="bullet"/>
        <w:lvlText w:val=""/>
        <w:lvlJc w:val="left"/>
        <w:pPr>
          <w:tabs>
            <w:tab w:val="num" w:pos="567"/>
          </w:tabs>
          <w:ind w:left="924" w:hanging="357"/>
        </w:pPr>
        <w:rPr>
          <w:rFonts w:ascii="Symbol" w:hAnsi="Symbol" w:hint="default"/>
          <w:color w:val="auto"/>
        </w:rPr>
      </w:lvl>
    </w:lvlOverride>
    <w:lvlOverride w:ilvl="8">
      <w:lvl w:ilvl="8">
        <w:start w:val="1"/>
        <w:numFmt w:val="bullet"/>
        <w:lvlText w:val=""/>
        <w:lvlJc w:val="left"/>
        <w:pPr>
          <w:tabs>
            <w:tab w:val="num" w:pos="567"/>
          </w:tabs>
          <w:ind w:left="924" w:hanging="357"/>
        </w:pPr>
        <w:rPr>
          <w:rFonts w:ascii="Symbol" w:hAnsi="Symbol" w:hint="default"/>
          <w:color w:val="auto"/>
        </w:rPr>
      </w:lvl>
    </w:lvlOverride>
  </w:num>
  <w:num w:numId="6" w16cid:durableId="701829139">
    <w:abstractNumId w:val="7"/>
  </w:num>
  <w:num w:numId="7" w16cid:durableId="1689596894">
    <w:abstractNumId w:val="13"/>
  </w:num>
  <w:num w:numId="8" w16cid:durableId="997003062">
    <w:abstractNumId w:val="3"/>
  </w:num>
  <w:num w:numId="9" w16cid:durableId="281543523">
    <w:abstractNumId w:val="14"/>
  </w:num>
  <w:num w:numId="10" w16cid:durableId="1981036994">
    <w:abstractNumId w:val="5"/>
  </w:num>
  <w:num w:numId="11" w16cid:durableId="1833180412">
    <w:abstractNumId w:val="6"/>
  </w:num>
  <w:num w:numId="12" w16cid:durableId="1380517426">
    <w:abstractNumId w:val="19"/>
  </w:num>
  <w:num w:numId="13" w16cid:durableId="1625691555">
    <w:abstractNumId w:val="15"/>
  </w:num>
  <w:num w:numId="14" w16cid:durableId="2132284401">
    <w:abstractNumId w:val="12"/>
  </w:num>
  <w:num w:numId="15" w16cid:durableId="1222212293">
    <w:abstractNumId w:val="22"/>
  </w:num>
  <w:num w:numId="16" w16cid:durableId="1486701928">
    <w:abstractNumId w:val="20"/>
  </w:num>
  <w:num w:numId="17" w16cid:durableId="1427531420">
    <w:abstractNumId w:val="9"/>
  </w:num>
  <w:num w:numId="18" w16cid:durableId="456261977">
    <w:abstractNumId w:val="4"/>
  </w:num>
  <w:num w:numId="19" w16cid:durableId="1878540518">
    <w:abstractNumId w:val="1"/>
  </w:num>
  <w:num w:numId="20" w16cid:durableId="210506510">
    <w:abstractNumId w:val="17"/>
  </w:num>
  <w:num w:numId="21" w16cid:durableId="585307638">
    <w:abstractNumId w:val="0"/>
  </w:num>
  <w:num w:numId="22" w16cid:durableId="706760665">
    <w:abstractNumId w:val="23"/>
  </w:num>
  <w:num w:numId="23" w16cid:durableId="561408099">
    <w:abstractNumId w:val="11"/>
  </w:num>
  <w:num w:numId="24" w16cid:durableId="1180772649">
    <w:abstractNumId w:val="16"/>
  </w:num>
  <w:num w:numId="25" w16cid:durableId="587889605">
    <w:abstractNumId w:val="2"/>
  </w:num>
  <w:num w:numId="26" w16cid:durableId="185214075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7"/>
    <w:rsid w:val="00006FD8"/>
    <w:rsid w:val="000205C1"/>
    <w:rsid w:val="0003054D"/>
    <w:rsid w:val="00037091"/>
    <w:rsid w:val="00043BE5"/>
    <w:rsid w:val="00043DAA"/>
    <w:rsid w:val="000467F8"/>
    <w:rsid w:val="00056020"/>
    <w:rsid w:val="000571EE"/>
    <w:rsid w:val="00057829"/>
    <w:rsid w:val="000601FD"/>
    <w:rsid w:val="000602C3"/>
    <w:rsid w:val="00064F26"/>
    <w:rsid w:val="00076409"/>
    <w:rsid w:val="000814E6"/>
    <w:rsid w:val="00085422"/>
    <w:rsid w:val="00086B70"/>
    <w:rsid w:val="00091ADD"/>
    <w:rsid w:val="000A4E34"/>
    <w:rsid w:val="000A559B"/>
    <w:rsid w:val="000B1738"/>
    <w:rsid w:val="000C1DFB"/>
    <w:rsid w:val="000C6674"/>
    <w:rsid w:val="000D0153"/>
    <w:rsid w:val="000D0A74"/>
    <w:rsid w:val="000D1F3D"/>
    <w:rsid w:val="000D5447"/>
    <w:rsid w:val="000E58F0"/>
    <w:rsid w:val="000F0CE9"/>
    <w:rsid w:val="000F57C6"/>
    <w:rsid w:val="00105FB2"/>
    <w:rsid w:val="00111BE9"/>
    <w:rsid w:val="00124AAD"/>
    <w:rsid w:val="00157B70"/>
    <w:rsid w:val="00161109"/>
    <w:rsid w:val="00171ECD"/>
    <w:rsid w:val="00187268"/>
    <w:rsid w:val="001950DE"/>
    <w:rsid w:val="001959D6"/>
    <w:rsid w:val="001A7352"/>
    <w:rsid w:val="001B1AED"/>
    <w:rsid w:val="001D01A6"/>
    <w:rsid w:val="002007AA"/>
    <w:rsid w:val="002155E7"/>
    <w:rsid w:val="00220938"/>
    <w:rsid w:val="00221E4D"/>
    <w:rsid w:val="002256AC"/>
    <w:rsid w:val="00232626"/>
    <w:rsid w:val="0023497C"/>
    <w:rsid w:val="00257B81"/>
    <w:rsid w:val="00262F0A"/>
    <w:rsid w:val="00283233"/>
    <w:rsid w:val="00296212"/>
    <w:rsid w:val="002A7F89"/>
    <w:rsid w:val="002B323C"/>
    <w:rsid w:val="002B3985"/>
    <w:rsid w:val="002B56EA"/>
    <w:rsid w:val="002B6B01"/>
    <w:rsid w:val="002C0266"/>
    <w:rsid w:val="002E2B3D"/>
    <w:rsid w:val="002E5009"/>
    <w:rsid w:val="002E7BF7"/>
    <w:rsid w:val="002F38D6"/>
    <w:rsid w:val="002F766E"/>
    <w:rsid w:val="00306B09"/>
    <w:rsid w:val="003140D3"/>
    <w:rsid w:val="0031759B"/>
    <w:rsid w:val="00321595"/>
    <w:rsid w:val="00330E5C"/>
    <w:rsid w:val="0033188A"/>
    <w:rsid w:val="0033517C"/>
    <w:rsid w:val="00363B2A"/>
    <w:rsid w:val="00364932"/>
    <w:rsid w:val="00372481"/>
    <w:rsid w:val="0038004E"/>
    <w:rsid w:val="00385142"/>
    <w:rsid w:val="00391DC7"/>
    <w:rsid w:val="00395D80"/>
    <w:rsid w:val="003A1205"/>
    <w:rsid w:val="003A32F9"/>
    <w:rsid w:val="003A7D39"/>
    <w:rsid w:val="003B7558"/>
    <w:rsid w:val="003C17BA"/>
    <w:rsid w:val="003C2829"/>
    <w:rsid w:val="003C3753"/>
    <w:rsid w:val="003C547F"/>
    <w:rsid w:val="003D1A1F"/>
    <w:rsid w:val="003D5CA3"/>
    <w:rsid w:val="003E14BE"/>
    <w:rsid w:val="003F2D05"/>
    <w:rsid w:val="003F799A"/>
    <w:rsid w:val="0040013A"/>
    <w:rsid w:val="00421531"/>
    <w:rsid w:val="00434DA4"/>
    <w:rsid w:val="00444A58"/>
    <w:rsid w:val="004502BE"/>
    <w:rsid w:val="00451760"/>
    <w:rsid w:val="00455187"/>
    <w:rsid w:val="00455D48"/>
    <w:rsid w:val="004563FE"/>
    <w:rsid w:val="004608C8"/>
    <w:rsid w:val="00471998"/>
    <w:rsid w:val="0047257B"/>
    <w:rsid w:val="004755BB"/>
    <w:rsid w:val="00475E47"/>
    <w:rsid w:val="0048074F"/>
    <w:rsid w:val="0048294E"/>
    <w:rsid w:val="00491229"/>
    <w:rsid w:val="00496979"/>
    <w:rsid w:val="004B2D0D"/>
    <w:rsid w:val="004B6B56"/>
    <w:rsid w:val="004C1064"/>
    <w:rsid w:val="004C4B1E"/>
    <w:rsid w:val="004C675E"/>
    <w:rsid w:val="004D050E"/>
    <w:rsid w:val="004E41B5"/>
    <w:rsid w:val="004F4B9A"/>
    <w:rsid w:val="0051174C"/>
    <w:rsid w:val="00513F47"/>
    <w:rsid w:val="00521BBC"/>
    <w:rsid w:val="0052506B"/>
    <w:rsid w:val="00534A85"/>
    <w:rsid w:val="005350B0"/>
    <w:rsid w:val="00535195"/>
    <w:rsid w:val="00546073"/>
    <w:rsid w:val="00556F17"/>
    <w:rsid w:val="00565993"/>
    <w:rsid w:val="00570303"/>
    <w:rsid w:val="005736EE"/>
    <w:rsid w:val="0058496E"/>
    <w:rsid w:val="00590515"/>
    <w:rsid w:val="00591F76"/>
    <w:rsid w:val="005960EB"/>
    <w:rsid w:val="005B29D4"/>
    <w:rsid w:val="005B3F4D"/>
    <w:rsid w:val="005C7441"/>
    <w:rsid w:val="005D04CE"/>
    <w:rsid w:val="005D3D77"/>
    <w:rsid w:val="005D7164"/>
    <w:rsid w:val="005D7805"/>
    <w:rsid w:val="005E620B"/>
    <w:rsid w:val="005E79B8"/>
    <w:rsid w:val="005F3F01"/>
    <w:rsid w:val="00602EDC"/>
    <w:rsid w:val="00603310"/>
    <w:rsid w:val="006108A1"/>
    <w:rsid w:val="006253CB"/>
    <w:rsid w:val="00641FF7"/>
    <w:rsid w:val="00652BC6"/>
    <w:rsid w:val="006648EA"/>
    <w:rsid w:val="00674CB2"/>
    <w:rsid w:val="00675C17"/>
    <w:rsid w:val="0069586C"/>
    <w:rsid w:val="00695ABF"/>
    <w:rsid w:val="006A3FBF"/>
    <w:rsid w:val="006B26BF"/>
    <w:rsid w:val="006B69D2"/>
    <w:rsid w:val="006C275A"/>
    <w:rsid w:val="006E2D68"/>
    <w:rsid w:val="006E2F08"/>
    <w:rsid w:val="006F2C5E"/>
    <w:rsid w:val="007047C9"/>
    <w:rsid w:val="0070626D"/>
    <w:rsid w:val="00712993"/>
    <w:rsid w:val="00712E42"/>
    <w:rsid w:val="007163CC"/>
    <w:rsid w:val="00743EF2"/>
    <w:rsid w:val="00744103"/>
    <w:rsid w:val="007503F2"/>
    <w:rsid w:val="0075386F"/>
    <w:rsid w:val="00760185"/>
    <w:rsid w:val="00762940"/>
    <w:rsid w:val="007671AF"/>
    <w:rsid w:val="00767F13"/>
    <w:rsid w:val="00782C38"/>
    <w:rsid w:val="0078494F"/>
    <w:rsid w:val="00785400"/>
    <w:rsid w:val="00796D3E"/>
    <w:rsid w:val="007A55E7"/>
    <w:rsid w:val="007C2867"/>
    <w:rsid w:val="007E37A1"/>
    <w:rsid w:val="007E5725"/>
    <w:rsid w:val="00804F8B"/>
    <w:rsid w:val="00824551"/>
    <w:rsid w:val="00831BBF"/>
    <w:rsid w:val="00836EB7"/>
    <w:rsid w:val="00844616"/>
    <w:rsid w:val="00850E3A"/>
    <w:rsid w:val="008562C8"/>
    <w:rsid w:val="00857327"/>
    <w:rsid w:val="0086187B"/>
    <w:rsid w:val="00874EDF"/>
    <w:rsid w:val="0088223C"/>
    <w:rsid w:val="00892AF0"/>
    <w:rsid w:val="0089594B"/>
    <w:rsid w:val="00897AD4"/>
    <w:rsid w:val="00897D9B"/>
    <w:rsid w:val="008A5F5C"/>
    <w:rsid w:val="008B5E32"/>
    <w:rsid w:val="008B7596"/>
    <w:rsid w:val="008C1133"/>
    <w:rsid w:val="008C2925"/>
    <w:rsid w:val="008D19A0"/>
    <w:rsid w:val="008F0141"/>
    <w:rsid w:val="008F445A"/>
    <w:rsid w:val="009050F6"/>
    <w:rsid w:val="00911189"/>
    <w:rsid w:val="009124EB"/>
    <w:rsid w:val="00923265"/>
    <w:rsid w:val="009514FD"/>
    <w:rsid w:val="00952E5C"/>
    <w:rsid w:val="00962CC1"/>
    <w:rsid w:val="009656DE"/>
    <w:rsid w:val="0096624D"/>
    <w:rsid w:val="00966E90"/>
    <w:rsid w:val="0097044E"/>
    <w:rsid w:val="00972FCF"/>
    <w:rsid w:val="0097733E"/>
    <w:rsid w:val="00977F30"/>
    <w:rsid w:val="00981512"/>
    <w:rsid w:val="009936DF"/>
    <w:rsid w:val="009A5F36"/>
    <w:rsid w:val="009C358C"/>
    <w:rsid w:val="009C4097"/>
    <w:rsid w:val="009C40D2"/>
    <w:rsid w:val="009C4E28"/>
    <w:rsid w:val="009C72D6"/>
    <w:rsid w:val="009D6B47"/>
    <w:rsid w:val="009F34AC"/>
    <w:rsid w:val="009F48C5"/>
    <w:rsid w:val="00A03A1D"/>
    <w:rsid w:val="00A03C24"/>
    <w:rsid w:val="00A11455"/>
    <w:rsid w:val="00A23ABA"/>
    <w:rsid w:val="00A41015"/>
    <w:rsid w:val="00A43CF0"/>
    <w:rsid w:val="00A67F53"/>
    <w:rsid w:val="00A71B63"/>
    <w:rsid w:val="00A74C59"/>
    <w:rsid w:val="00A839FA"/>
    <w:rsid w:val="00AA636C"/>
    <w:rsid w:val="00AB141E"/>
    <w:rsid w:val="00AC73F8"/>
    <w:rsid w:val="00AE0AF7"/>
    <w:rsid w:val="00AE233A"/>
    <w:rsid w:val="00AE4503"/>
    <w:rsid w:val="00AE4A19"/>
    <w:rsid w:val="00AF080C"/>
    <w:rsid w:val="00AF158B"/>
    <w:rsid w:val="00AF37E5"/>
    <w:rsid w:val="00B1725F"/>
    <w:rsid w:val="00B239C3"/>
    <w:rsid w:val="00B23B03"/>
    <w:rsid w:val="00B241E8"/>
    <w:rsid w:val="00B44C6E"/>
    <w:rsid w:val="00B53220"/>
    <w:rsid w:val="00B561FA"/>
    <w:rsid w:val="00B616E6"/>
    <w:rsid w:val="00B6313C"/>
    <w:rsid w:val="00B63E5E"/>
    <w:rsid w:val="00B7190D"/>
    <w:rsid w:val="00B72676"/>
    <w:rsid w:val="00BA4A02"/>
    <w:rsid w:val="00BC2DF8"/>
    <w:rsid w:val="00BC2E68"/>
    <w:rsid w:val="00BD13C3"/>
    <w:rsid w:val="00BD7F36"/>
    <w:rsid w:val="00BE0331"/>
    <w:rsid w:val="00BF3DE5"/>
    <w:rsid w:val="00C115EC"/>
    <w:rsid w:val="00C15428"/>
    <w:rsid w:val="00C2434A"/>
    <w:rsid w:val="00C35691"/>
    <w:rsid w:val="00C43151"/>
    <w:rsid w:val="00C445DA"/>
    <w:rsid w:val="00C527B0"/>
    <w:rsid w:val="00C67A68"/>
    <w:rsid w:val="00C73068"/>
    <w:rsid w:val="00C855A4"/>
    <w:rsid w:val="00CA45D4"/>
    <w:rsid w:val="00CB0C87"/>
    <w:rsid w:val="00CB3452"/>
    <w:rsid w:val="00CB655F"/>
    <w:rsid w:val="00CC260E"/>
    <w:rsid w:val="00CC36E4"/>
    <w:rsid w:val="00CC6268"/>
    <w:rsid w:val="00CC76A1"/>
    <w:rsid w:val="00CC77EB"/>
    <w:rsid w:val="00CD481E"/>
    <w:rsid w:val="00CD5920"/>
    <w:rsid w:val="00CE3EF8"/>
    <w:rsid w:val="00CE5939"/>
    <w:rsid w:val="00CF6200"/>
    <w:rsid w:val="00D05A8D"/>
    <w:rsid w:val="00D103D5"/>
    <w:rsid w:val="00D13AA1"/>
    <w:rsid w:val="00D20907"/>
    <w:rsid w:val="00D21B58"/>
    <w:rsid w:val="00D25708"/>
    <w:rsid w:val="00D34290"/>
    <w:rsid w:val="00D41655"/>
    <w:rsid w:val="00D42E25"/>
    <w:rsid w:val="00D44D48"/>
    <w:rsid w:val="00D50411"/>
    <w:rsid w:val="00D60FB0"/>
    <w:rsid w:val="00D73903"/>
    <w:rsid w:val="00D778AB"/>
    <w:rsid w:val="00D77ABA"/>
    <w:rsid w:val="00D96128"/>
    <w:rsid w:val="00DA1CEE"/>
    <w:rsid w:val="00DA47A9"/>
    <w:rsid w:val="00DA4E02"/>
    <w:rsid w:val="00DAD3DD"/>
    <w:rsid w:val="00DB1D44"/>
    <w:rsid w:val="00DB42AB"/>
    <w:rsid w:val="00DC4343"/>
    <w:rsid w:val="00DD01F0"/>
    <w:rsid w:val="00DD04D4"/>
    <w:rsid w:val="00DD242E"/>
    <w:rsid w:val="00DD399E"/>
    <w:rsid w:val="00DD6BD7"/>
    <w:rsid w:val="00DE0D40"/>
    <w:rsid w:val="00DE41E6"/>
    <w:rsid w:val="00DE5C15"/>
    <w:rsid w:val="00DF0824"/>
    <w:rsid w:val="00DF12A2"/>
    <w:rsid w:val="00DF4A4D"/>
    <w:rsid w:val="00E0AB87"/>
    <w:rsid w:val="00E16456"/>
    <w:rsid w:val="00E3150C"/>
    <w:rsid w:val="00E3157E"/>
    <w:rsid w:val="00E31FEE"/>
    <w:rsid w:val="00E505BE"/>
    <w:rsid w:val="00E6180E"/>
    <w:rsid w:val="00E74D56"/>
    <w:rsid w:val="00E76422"/>
    <w:rsid w:val="00E853A5"/>
    <w:rsid w:val="00E93FA5"/>
    <w:rsid w:val="00E95CC7"/>
    <w:rsid w:val="00E96EFB"/>
    <w:rsid w:val="00EB118C"/>
    <w:rsid w:val="00EB5AA3"/>
    <w:rsid w:val="00EC06B4"/>
    <w:rsid w:val="00ED4A1F"/>
    <w:rsid w:val="00ED6392"/>
    <w:rsid w:val="00ED7238"/>
    <w:rsid w:val="00EE1E72"/>
    <w:rsid w:val="00EE74B9"/>
    <w:rsid w:val="00EF25D0"/>
    <w:rsid w:val="00EF4209"/>
    <w:rsid w:val="00EF45E0"/>
    <w:rsid w:val="00F01A34"/>
    <w:rsid w:val="00F0A8F3"/>
    <w:rsid w:val="00F138E7"/>
    <w:rsid w:val="00F232C3"/>
    <w:rsid w:val="00F2478E"/>
    <w:rsid w:val="00F33602"/>
    <w:rsid w:val="00F40516"/>
    <w:rsid w:val="00F72B45"/>
    <w:rsid w:val="00F80C86"/>
    <w:rsid w:val="00F8188A"/>
    <w:rsid w:val="00F83ABB"/>
    <w:rsid w:val="00F85A0E"/>
    <w:rsid w:val="00F85BFB"/>
    <w:rsid w:val="00F905AE"/>
    <w:rsid w:val="00FA2BD8"/>
    <w:rsid w:val="00FA3ACA"/>
    <w:rsid w:val="00FB0CD4"/>
    <w:rsid w:val="00FB1A21"/>
    <w:rsid w:val="00FB28F9"/>
    <w:rsid w:val="00FB39BE"/>
    <w:rsid w:val="00FB46D6"/>
    <w:rsid w:val="00FC0696"/>
    <w:rsid w:val="00FC122F"/>
    <w:rsid w:val="00FC1970"/>
    <w:rsid w:val="00FC23CD"/>
    <w:rsid w:val="00FC2501"/>
    <w:rsid w:val="00FC2D17"/>
    <w:rsid w:val="00FC30D9"/>
    <w:rsid w:val="00FD26D9"/>
    <w:rsid w:val="00FE1506"/>
    <w:rsid w:val="00FE48E2"/>
    <w:rsid w:val="00FE523F"/>
    <w:rsid w:val="00FF2A32"/>
    <w:rsid w:val="00FF5C14"/>
    <w:rsid w:val="011AEC45"/>
    <w:rsid w:val="01BAC163"/>
    <w:rsid w:val="0291E08E"/>
    <w:rsid w:val="0298C8A5"/>
    <w:rsid w:val="02B7D2A2"/>
    <w:rsid w:val="02B95A9D"/>
    <w:rsid w:val="02EB76B7"/>
    <w:rsid w:val="03114FAF"/>
    <w:rsid w:val="03388791"/>
    <w:rsid w:val="03774205"/>
    <w:rsid w:val="038A3136"/>
    <w:rsid w:val="03B68210"/>
    <w:rsid w:val="03DB235E"/>
    <w:rsid w:val="03EB6185"/>
    <w:rsid w:val="043F0395"/>
    <w:rsid w:val="04855928"/>
    <w:rsid w:val="04A776E9"/>
    <w:rsid w:val="04E63664"/>
    <w:rsid w:val="059E19C0"/>
    <w:rsid w:val="05C85BAA"/>
    <w:rsid w:val="05DB4AEE"/>
    <w:rsid w:val="080D441D"/>
    <w:rsid w:val="082B967E"/>
    <w:rsid w:val="08FAC149"/>
    <w:rsid w:val="0914B550"/>
    <w:rsid w:val="0930636F"/>
    <w:rsid w:val="09528531"/>
    <w:rsid w:val="09A6643A"/>
    <w:rsid w:val="0A4F8DAF"/>
    <w:rsid w:val="0A7D234F"/>
    <w:rsid w:val="0A8C65E8"/>
    <w:rsid w:val="0B6F2B78"/>
    <w:rsid w:val="0B720245"/>
    <w:rsid w:val="0BD2DAC7"/>
    <w:rsid w:val="0C4F0DA8"/>
    <w:rsid w:val="0D839084"/>
    <w:rsid w:val="0DFC8C94"/>
    <w:rsid w:val="0E616453"/>
    <w:rsid w:val="0E6B7D9B"/>
    <w:rsid w:val="0E7F93E2"/>
    <w:rsid w:val="0F780B5D"/>
    <w:rsid w:val="10A9A0DF"/>
    <w:rsid w:val="10ED91C1"/>
    <w:rsid w:val="112D272F"/>
    <w:rsid w:val="112F46DE"/>
    <w:rsid w:val="11B45934"/>
    <w:rsid w:val="1296D226"/>
    <w:rsid w:val="1338DC68"/>
    <w:rsid w:val="137C2AF8"/>
    <w:rsid w:val="14863518"/>
    <w:rsid w:val="15169998"/>
    <w:rsid w:val="1536A2CA"/>
    <w:rsid w:val="153E3235"/>
    <w:rsid w:val="1609606C"/>
    <w:rsid w:val="16DE0611"/>
    <w:rsid w:val="17401B54"/>
    <w:rsid w:val="17466F71"/>
    <w:rsid w:val="1828D2E9"/>
    <w:rsid w:val="182B5DA4"/>
    <w:rsid w:val="185D16F2"/>
    <w:rsid w:val="18D8A393"/>
    <w:rsid w:val="198A9D32"/>
    <w:rsid w:val="19B30BCA"/>
    <w:rsid w:val="19D13F83"/>
    <w:rsid w:val="1A11DE39"/>
    <w:rsid w:val="1B1D0226"/>
    <w:rsid w:val="1BE7C3A6"/>
    <w:rsid w:val="1C9F120C"/>
    <w:rsid w:val="1CB0D6BB"/>
    <w:rsid w:val="1CF63F8D"/>
    <w:rsid w:val="1D02190A"/>
    <w:rsid w:val="1DB181E7"/>
    <w:rsid w:val="1DC73F60"/>
    <w:rsid w:val="1F9083F8"/>
    <w:rsid w:val="1F9D1BAE"/>
    <w:rsid w:val="1FEC9FCB"/>
    <w:rsid w:val="201608B4"/>
    <w:rsid w:val="2069D4E6"/>
    <w:rsid w:val="20EC8869"/>
    <w:rsid w:val="215E866B"/>
    <w:rsid w:val="229A2B19"/>
    <w:rsid w:val="22C0BD99"/>
    <w:rsid w:val="249C9DD8"/>
    <w:rsid w:val="250A5DDF"/>
    <w:rsid w:val="2510DEE8"/>
    <w:rsid w:val="25594DF3"/>
    <w:rsid w:val="259BFE7A"/>
    <w:rsid w:val="25F96CEB"/>
    <w:rsid w:val="269D81A4"/>
    <w:rsid w:val="26BD865A"/>
    <w:rsid w:val="27127212"/>
    <w:rsid w:val="273C5D39"/>
    <w:rsid w:val="274799BE"/>
    <w:rsid w:val="2823E26A"/>
    <w:rsid w:val="2850F78B"/>
    <w:rsid w:val="287DCCEF"/>
    <w:rsid w:val="28A5BEA6"/>
    <w:rsid w:val="28FEB03D"/>
    <w:rsid w:val="2993ED61"/>
    <w:rsid w:val="2A481ACC"/>
    <w:rsid w:val="2AD4A2F8"/>
    <w:rsid w:val="2B07B37B"/>
    <w:rsid w:val="2B82C812"/>
    <w:rsid w:val="2BE0F5D5"/>
    <w:rsid w:val="2C355496"/>
    <w:rsid w:val="2CA711C0"/>
    <w:rsid w:val="2CB151EC"/>
    <w:rsid w:val="2D24B3F5"/>
    <w:rsid w:val="2D90693F"/>
    <w:rsid w:val="2DABFC16"/>
    <w:rsid w:val="2DB01673"/>
    <w:rsid w:val="2EAF8BCB"/>
    <w:rsid w:val="2EDBCE20"/>
    <w:rsid w:val="2F0421D4"/>
    <w:rsid w:val="2F536888"/>
    <w:rsid w:val="309D8701"/>
    <w:rsid w:val="313CCC77"/>
    <w:rsid w:val="31826668"/>
    <w:rsid w:val="3224EE31"/>
    <w:rsid w:val="33148379"/>
    <w:rsid w:val="332CF41D"/>
    <w:rsid w:val="333C0E47"/>
    <w:rsid w:val="33625792"/>
    <w:rsid w:val="33D0A98C"/>
    <w:rsid w:val="340CCD8F"/>
    <w:rsid w:val="34212E7D"/>
    <w:rsid w:val="343B5FA0"/>
    <w:rsid w:val="3443A526"/>
    <w:rsid w:val="3493AE9B"/>
    <w:rsid w:val="34941528"/>
    <w:rsid w:val="34FAC30F"/>
    <w:rsid w:val="351EEE12"/>
    <w:rsid w:val="3575A125"/>
    <w:rsid w:val="35D16291"/>
    <w:rsid w:val="35D6C3FD"/>
    <w:rsid w:val="35F363A7"/>
    <w:rsid w:val="365A1581"/>
    <w:rsid w:val="3693C651"/>
    <w:rsid w:val="36AB4540"/>
    <w:rsid w:val="36B22297"/>
    <w:rsid w:val="37A5E58A"/>
    <w:rsid w:val="37E20000"/>
    <w:rsid w:val="381BB061"/>
    <w:rsid w:val="3ADEB443"/>
    <w:rsid w:val="3AFBEF8B"/>
    <w:rsid w:val="3B93F4C0"/>
    <w:rsid w:val="3BA1B772"/>
    <w:rsid w:val="3C20E773"/>
    <w:rsid w:val="3CA9D1F5"/>
    <w:rsid w:val="3CB7740E"/>
    <w:rsid w:val="3D9BE09F"/>
    <w:rsid w:val="3DB59D9D"/>
    <w:rsid w:val="3E285BD1"/>
    <w:rsid w:val="3E52DB9F"/>
    <w:rsid w:val="3E61BCBF"/>
    <w:rsid w:val="3E757433"/>
    <w:rsid w:val="3E8F150A"/>
    <w:rsid w:val="3EB47F56"/>
    <w:rsid w:val="3EF3EE96"/>
    <w:rsid w:val="3FA77800"/>
    <w:rsid w:val="3FDA10BB"/>
    <w:rsid w:val="40252250"/>
    <w:rsid w:val="40D12809"/>
    <w:rsid w:val="40F3ED45"/>
    <w:rsid w:val="413308A3"/>
    <w:rsid w:val="41E747FD"/>
    <w:rsid w:val="41E97211"/>
    <w:rsid w:val="41F4D53E"/>
    <w:rsid w:val="42536C9D"/>
    <w:rsid w:val="42C8A170"/>
    <w:rsid w:val="44CE4DCA"/>
    <w:rsid w:val="455658C5"/>
    <w:rsid w:val="462393A5"/>
    <w:rsid w:val="46468A30"/>
    <w:rsid w:val="46D033E7"/>
    <w:rsid w:val="47225221"/>
    <w:rsid w:val="4776E08F"/>
    <w:rsid w:val="47EC8195"/>
    <w:rsid w:val="4849031A"/>
    <w:rsid w:val="484EB343"/>
    <w:rsid w:val="4873776C"/>
    <w:rsid w:val="48BD8EA6"/>
    <w:rsid w:val="49A3301B"/>
    <w:rsid w:val="49EB3C28"/>
    <w:rsid w:val="4A0E46B3"/>
    <w:rsid w:val="4A3B41FD"/>
    <w:rsid w:val="4AD71396"/>
    <w:rsid w:val="4B369CCC"/>
    <w:rsid w:val="4BACC138"/>
    <w:rsid w:val="4BB6FFB5"/>
    <w:rsid w:val="4C0B5E01"/>
    <w:rsid w:val="4C32CEC5"/>
    <w:rsid w:val="4C8F7A77"/>
    <w:rsid w:val="4D0BBA06"/>
    <w:rsid w:val="4D29DA91"/>
    <w:rsid w:val="4D9179FF"/>
    <w:rsid w:val="4E10FD18"/>
    <w:rsid w:val="4F427D0F"/>
    <w:rsid w:val="4F706BBD"/>
    <w:rsid w:val="4FA2A5DA"/>
    <w:rsid w:val="4FD4D0C8"/>
    <w:rsid w:val="4FF28B8A"/>
    <w:rsid w:val="50487B2F"/>
    <w:rsid w:val="505CEC72"/>
    <w:rsid w:val="5077F725"/>
    <w:rsid w:val="50BCC1A7"/>
    <w:rsid w:val="50F604CF"/>
    <w:rsid w:val="51252229"/>
    <w:rsid w:val="516AD920"/>
    <w:rsid w:val="517A973E"/>
    <w:rsid w:val="51B60D10"/>
    <w:rsid w:val="51CD48E7"/>
    <w:rsid w:val="523D8630"/>
    <w:rsid w:val="525575B8"/>
    <w:rsid w:val="5256D988"/>
    <w:rsid w:val="534174F6"/>
    <w:rsid w:val="53D72F64"/>
    <w:rsid w:val="5440081C"/>
    <w:rsid w:val="5471D6B0"/>
    <w:rsid w:val="5472B145"/>
    <w:rsid w:val="548386F2"/>
    <w:rsid w:val="5587371A"/>
    <w:rsid w:val="5652ACFB"/>
    <w:rsid w:val="565C52DD"/>
    <w:rsid w:val="56729E40"/>
    <w:rsid w:val="56D673BB"/>
    <w:rsid w:val="56E9A62A"/>
    <w:rsid w:val="56EE77C0"/>
    <w:rsid w:val="5710F753"/>
    <w:rsid w:val="57F068E3"/>
    <w:rsid w:val="5821D4CD"/>
    <w:rsid w:val="5825802A"/>
    <w:rsid w:val="585B14F8"/>
    <w:rsid w:val="5928C5C2"/>
    <w:rsid w:val="5993AEF4"/>
    <w:rsid w:val="59E8E96E"/>
    <w:rsid w:val="5A3B11FF"/>
    <w:rsid w:val="5B0EFB22"/>
    <w:rsid w:val="5B99994C"/>
    <w:rsid w:val="5C90D99D"/>
    <w:rsid w:val="5DD9D5E1"/>
    <w:rsid w:val="5F1A2672"/>
    <w:rsid w:val="5F4B4FD7"/>
    <w:rsid w:val="5F7EBCBE"/>
    <w:rsid w:val="5FA9E940"/>
    <w:rsid w:val="5FCCC490"/>
    <w:rsid w:val="6033A44D"/>
    <w:rsid w:val="6056B5E9"/>
    <w:rsid w:val="60B7D999"/>
    <w:rsid w:val="6146E891"/>
    <w:rsid w:val="614C131B"/>
    <w:rsid w:val="621A8904"/>
    <w:rsid w:val="6245A339"/>
    <w:rsid w:val="625B9780"/>
    <w:rsid w:val="629123AD"/>
    <w:rsid w:val="62E1F6E4"/>
    <w:rsid w:val="62E7E37C"/>
    <w:rsid w:val="62F5A1DD"/>
    <w:rsid w:val="633F385F"/>
    <w:rsid w:val="638A0F35"/>
    <w:rsid w:val="643CC1FA"/>
    <w:rsid w:val="64DCA7A4"/>
    <w:rsid w:val="65480A0D"/>
    <w:rsid w:val="654BE482"/>
    <w:rsid w:val="66CF7F32"/>
    <w:rsid w:val="66E4B592"/>
    <w:rsid w:val="66F3440D"/>
    <w:rsid w:val="66F75C36"/>
    <w:rsid w:val="67F5B7EC"/>
    <w:rsid w:val="685B57CA"/>
    <w:rsid w:val="686E436A"/>
    <w:rsid w:val="689616E8"/>
    <w:rsid w:val="691BC6EB"/>
    <w:rsid w:val="69C8755F"/>
    <w:rsid w:val="69EA5094"/>
    <w:rsid w:val="6A049C65"/>
    <w:rsid w:val="6AD860C3"/>
    <w:rsid w:val="6B04F7F6"/>
    <w:rsid w:val="6B6145D0"/>
    <w:rsid w:val="6B894244"/>
    <w:rsid w:val="6BCCE5B4"/>
    <w:rsid w:val="6CB82C51"/>
    <w:rsid w:val="6DA7B230"/>
    <w:rsid w:val="6DBA43F8"/>
    <w:rsid w:val="6E02C31A"/>
    <w:rsid w:val="6E491BB8"/>
    <w:rsid w:val="6E8FD826"/>
    <w:rsid w:val="6EE6F3FD"/>
    <w:rsid w:val="6F20F22B"/>
    <w:rsid w:val="6FC41F44"/>
    <w:rsid w:val="700534C9"/>
    <w:rsid w:val="701FFF89"/>
    <w:rsid w:val="709222EA"/>
    <w:rsid w:val="70FE174A"/>
    <w:rsid w:val="71665AA7"/>
    <w:rsid w:val="7211560B"/>
    <w:rsid w:val="722DF34B"/>
    <w:rsid w:val="72E10AB1"/>
    <w:rsid w:val="72E5CD05"/>
    <w:rsid w:val="73543169"/>
    <w:rsid w:val="73973737"/>
    <w:rsid w:val="73F4634E"/>
    <w:rsid w:val="7439D8F4"/>
    <w:rsid w:val="747E1476"/>
    <w:rsid w:val="7485F6E4"/>
    <w:rsid w:val="74C21A37"/>
    <w:rsid w:val="761E15D6"/>
    <w:rsid w:val="768086AA"/>
    <w:rsid w:val="77159FE8"/>
    <w:rsid w:val="780404D1"/>
    <w:rsid w:val="7827BE03"/>
    <w:rsid w:val="78316DC9"/>
    <w:rsid w:val="786616EB"/>
    <w:rsid w:val="78674537"/>
    <w:rsid w:val="78BE0A23"/>
    <w:rsid w:val="78E836E9"/>
    <w:rsid w:val="79E334E3"/>
    <w:rsid w:val="7A0B012E"/>
    <w:rsid w:val="7A4D5AD9"/>
    <w:rsid w:val="7A715433"/>
    <w:rsid w:val="7B3B6139"/>
    <w:rsid w:val="7BFF7533"/>
    <w:rsid w:val="7C1081FD"/>
    <w:rsid w:val="7C42B69A"/>
    <w:rsid w:val="7CA621DB"/>
    <w:rsid w:val="7CEC7990"/>
    <w:rsid w:val="7DB1425D"/>
    <w:rsid w:val="7E1CC1EA"/>
    <w:rsid w:val="7E43EDBD"/>
    <w:rsid w:val="7E5218E0"/>
    <w:rsid w:val="7E6169A8"/>
    <w:rsid w:val="7ED37AC9"/>
    <w:rsid w:val="7EF660DD"/>
    <w:rsid w:val="7F2FB6FD"/>
    <w:rsid w:val="7F8C627A"/>
    <w:rsid w:val="7F90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8053"/>
  <w15:chartTrackingRefBased/>
  <w15:docId w15:val="{EF288AC7-9003-4AF8-9C3E-02173CBF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B7"/>
    <w:pPr>
      <w:spacing w:after="0" w:line="240" w:lineRule="auto"/>
    </w:pPr>
    <w:rPr>
      <w:rFonts w:ascii="Arial" w:hAnsi="Arial"/>
      <w:sz w:val="24"/>
      <w:szCs w:val="24"/>
    </w:rPr>
  </w:style>
  <w:style w:type="paragraph" w:styleId="Heading1">
    <w:name w:val="heading 1"/>
    <w:next w:val="Heading2"/>
    <w:link w:val="Heading1Char"/>
    <w:uiPriority w:val="5"/>
    <w:qFormat/>
    <w:rsid w:val="00836EB7"/>
    <w:pPr>
      <w:keepNext/>
      <w:pageBreakBefore/>
      <w:numPr>
        <w:numId w:val="6"/>
      </w:numPr>
      <w:spacing w:after="1920" w:line="240" w:lineRule="auto"/>
      <w:outlineLvl w:val="0"/>
    </w:pPr>
    <w:rPr>
      <w:rFonts w:ascii="Arial" w:eastAsia="Times New Roman" w:hAnsi="Arial" w:cs="HelveticaNeue-Light"/>
      <w:color w:val="4472C4" w:themeColor="accent1"/>
      <w:sz w:val="50"/>
      <w:szCs w:val="56"/>
    </w:rPr>
  </w:style>
  <w:style w:type="paragraph" w:styleId="Heading2">
    <w:name w:val="heading 2"/>
    <w:basedOn w:val="Normal"/>
    <w:next w:val="Normal"/>
    <w:link w:val="Heading2Char"/>
    <w:uiPriority w:val="9"/>
    <w:semiHidden/>
    <w:unhideWhenUsed/>
    <w:qFormat/>
    <w:rsid w:val="00836E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836EB7"/>
    <w:rPr>
      <w:rFonts w:ascii="Arial" w:eastAsia="Times New Roman" w:hAnsi="Arial" w:cs="HelveticaNeue-Light"/>
      <w:color w:val="4472C4" w:themeColor="accent1"/>
      <w:sz w:val="50"/>
      <w:szCs w:val="56"/>
    </w:rPr>
  </w:style>
  <w:style w:type="character" w:customStyle="1" w:styleId="Bold">
    <w:name w:val="Bold"/>
    <w:qFormat/>
    <w:rsid w:val="00836EB7"/>
    <w:rPr>
      <w:b/>
      <w:bCs/>
    </w:rPr>
  </w:style>
  <w:style w:type="paragraph" w:customStyle="1" w:styleId="MainTextNumbered">
    <w:name w:val="MainText Numbered"/>
    <w:basedOn w:val="Normal"/>
    <w:uiPriority w:val="1"/>
    <w:qFormat/>
    <w:rsid w:val="00836EB7"/>
    <w:pPr>
      <w:widowControl w:val="0"/>
      <w:numPr>
        <w:numId w:val="7"/>
      </w:numPr>
      <w:adjustRightInd w:val="0"/>
      <w:spacing w:after="120"/>
      <w:textAlignment w:val="baseline"/>
    </w:pPr>
    <w:rPr>
      <w:rFonts w:eastAsia="Times New Roman" w:cs="Arial"/>
      <w:color w:val="000000"/>
    </w:rPr>
  </w:style>
  <w:style w:type="paragraph" w:styleId="Header">
    <w:name w:val="header"/>
    <w:link w:val="HeaderChar"/>
    <w:rsid w:val="00836EB7"/>
    <w:pPr>
      <w:widowControl w:val="0"/>
      <w:adjustRightInd w:val="0"/>
      <w:spacing w:after="0" w:line="240" w:lineRule="auto"/>
      <w:jc w:val="right"/>
      <w:textAlignment w:val="baseline"/>
    </w:pPr>
    <w:rPr>
      <w:rFonts w:ascii="Arial" w:eastAsia="Times New Roman" w:hAnsi="Arial" w:cs="Arial"/>
      <w:sz w:val="20"/>
      <w:szCs w:val="24"/>
    </w:rPr>
  </w:style>
  <w:style w:type="character" w:customStyle="1" w:styleId="HeaderChar">
    <w:name w:val="Header Char"/>
    <w:basedOn w:val="DefaultParagraphFont"/>
    <w:link w:val="Header"/>
    <w:rsid w:val="00836EB7"/>
    <w:rPr>
      <w:rFonts w:ascii="Arial" w:eastAsia="Times New Roman" w:hAnsi="Arial" w:cs="Arial"/>
      <w:sz w:val="20"/>
      <w:szCs w:val="24"/>
    </w:rPr>
  </w:style>
  <w:style w:type="paragraph" w:customStyle="1" w:styleId="Number1">
    <w:name w:val="Number 1"/>
    <w:link w:val="Number1Char"/>
    <w:uiPriority w:val="2"/>
    <w:qFormat/>
    <w:rsid w:val="00836EB7"/>
    <w:pPr>
      <w:numPr>
        <w:ilvl w:val="1"/>
        <w:numId w:val="6"/>
      </w:numPr>
      <w:adjustRightInd w:val="0"/>
      <w:spacing w:after="120" w:line="240" w:lineRule="auto"/>
      <w:textAlignment w:val="baseline"/>
    </w:pPr>
    <w:rPr>
      <w:rFonts w:ascii="Arial" w:eastAsia="Times New Roman" w:hAnsi="Arial" w:cs="Arial"/>
      <w:color w:val="000000"/>
      <w:sz w:val="24"/>
      <w:szCs w:val="24"/>
    </w:rPr>
  </w:style>
  <w:style w:type="character" w:customStyle="1" w:styleId="Number1Char">
    <w:name w:val="Number 1 Char"/>
    <w:link w:val="Number1"/>
    <w:uiPriority w:val="2"/>
    <w:rsid w:val="00836EB7"/>
    <w:rPr>
      <w:rFonts w:ascii="Arial" w:eastAsia="Times New Roman" w:hAnsi="Arial" w:cs="Arial"/>
      <w:color w:val="000000"/>
      <w:sz w:val="24"/>
      <w:szCs w:val="24"/>
    </w:rPr>
  </w:style>
  <w:style w:type="paragraph" w:styleId="BodyText">
    <w:name w:val="Body Text"/>
    <w:basedOn w:val="Normal"/>
    <w:link w:val="BodyTextChar"/>
    <w:qFormat/>
    <w:rsid w:val="00836EB7"/>
    <w:pPr>
      <w:spacing w:after="120" w:line="280" w:lineRule="atLeast"/>
      <w:ind w:left="567"/>
    </w:pPr>
  </w:style>
  <w:style w:type="character" w:customStyle="1" w:styleId="BodyTextChar">
    <w:name w:val="Body Text Char"/>
    <w:basedOn w:val="DefaultParagraphFont"/>
    <w:link w:val="BodyText"/>
    <w:rsid w:val="00836EB7"/>
    <w:rPr>
      <w:rFonts w:ascii="Arial" w:hAnsi="Arial"/>
      <w:sz w:val="24"/>
      <w:szCs w:val="24"/>
    </w:rPr>
  </w:style>
  <w:style w:type="paragraph" w:styleId="Footer">
    <w:name w:val="footer"/>
    <w:basedOn w:val="Normal"/>
    <w:link w:val="FooterChar"/>
    <w:uiPriority w:val="99"/>
    <w:qFormat/>
    <w:rsid w:val="00836EB7"/>
    <w:pPr>
      <w:tabs>
        <w:tab w:val="center" w:pos="4820"/>
        <w:tab w:val="right" w:pos="9639"/>
      </w:tabs>
      <w:jc w:val="center"/>
    </w:pPr>
    <w:rPr>
      <w:sz w:val="20"/>
    </w:rPr>
  </w:style>
  <w:style w:type="character" w:customStyle="1" w:styleId="FooterChar">
    <w:name w:val="Footer Char"/>
    <w:basedOn w:val="DefaultParagraphFont"/>
    <w:link w:val="Footer"/>
    <w:uiPriority w:val="99"/>
    <w:rsid w:val="00836EB7"/>
    <w:rPr>
      <w:rFonts w:ascii="Arial" w:hAnsi="Arial"/>
      <w:sz w:val="20"/>
      <w:szCs w:val="24"/>
    </w:rPr>
  </w:style>
  <w:style w:type="character" w:styleId="Hyperlink">
    <w:name w:val="Hyperlink"/>
    <w:uiPriority w:val="99"/>
    <w:semiHidden/>
    <w:rsid w:val="00836EB7"/>
    <w:rPr>
      <w:color w:val="4472C4" w:themeColor="accent1"/>
      <w:u w:val="single"/>
    </w:rPr>
  </w:style>
  <w:style w:type="numbering" w:customStyle="1" w:styleId="DFTBullets">
    <w:name w:val="DFT_Bullets"/>
    <w:basedOn w:val="NoList"/>
    <w:uiPriority w:val="99"/>
    <w:rsid w:val="00836EB7"/>
    <w:pPr>
      <w:numPr>
        <w:numId w:val="8"/>
      </w:numPr>
    </w:pPr>
  </w:style>
  <w:style w:type="paragraph" w:styleId="FootnoteText">
    <w:name w:val="footnote text"/>
    <w:basedOn w:val="Normal"/>
    <w:link w:val="FootnoteTextChar"/>
    <w:rsid w:val="00836EB7"/>
    <w:rPr>
      <w:sz w:val="16"/>
    </w:rPr>
  </w:style>
  <w:style w:type="character" w:customStyle="1" w:styleId="FootnoteTextChar">
    <w:name w:val="Footnote Text Char"/>
    <w:basedOn w:val="DefaultParagraphFont"/>
    <w:link w:val="FootnoteText"/>
    <w:rsid w:val="00836EB7"/>
    <w:rPr>
      <w:rFonts w:ascii="Arial" w:hAnsi="Arial"/>
      <w:sz w:val="16"/>
      <w:szCs w:val="24"/>
    </w:rPr>
  </w:style>
  <w:style w:type="character" w:styleId="FootnoteReference">
    <w:name w:val="footnote reference"/>
    <w:basedOn w:val="DefaultParagraphFont"/>
    <w:rsid w:val="00836EB7"/>
    <w:rPr>
      <w:vertAlign w:val="superscript"/>
    </w:rPr>
  </w:style>
  <w:style w:type="paragraph" w:customStyle="1" w:styleId="Heading1nonumber">
    <w:name w:val="Heading 1 nonumber"/>
    <w:basedOn w:val="Normal"/>
    <w:next w:val="Heading2"/>
    <w:uiPriority w:val="6"/>
    <w:qFormat/>
    <w:rsid w:val="00836EB7"/>
    <w:pPr>
      <w:pageBreakBefore/>
      <w:spacing w:after="1920"/>
      <w:ind w:left="567"/>
    </w:pPr>
    <w:rPr>
      <w:color w:val="4472C4" w:themeColor="accent1"/>
      <w:sz w:val="50"/>
    </w:rPr>
  </w:style>
  <w:style w:type="paragraph" w:customStyle="1" w:styleId="Listalpha">
    <w:name w:val="List alpha"/>
    <w:uiPriority w:val="19"/>
    <w:qFormat/>
    <w:rsid w:val="00836EB7"/>
    <w:pPr>
      <w:numPr>
        <w:ilvl w:val="3"/>
        <w:numId w:val="5"/>
      </w:numPr>
      <w:spacing w:after="120" w:line="240" w:lineRule="auto"/>
    </w:pPr>
    <w:rPr>
      <w:rFonts w:ascii="Arial" w:hAnsi="Arial"/>
      <w:sz w:val="24"/>
      <w:szCs w:val="24"/>
    </w:rPr>
  </w:style>
  <w:style w:type="paragraph" w:styleId="ListBullet">
    <w:name w:val="List Bullet"/>
    <w:basedOn w:val="Normal"/>
    <w:uiPriority w:val="16"/>
    <w:qFormat/>
    <w:rsid w:val="00836EB7"/>
    <w:pPr>
      <w:numPr>
        <w:numId w:val="5"/>
      </w:numPr>
      <w:spacing w:after="120"/>
    </w:pPr>
  </w:style>
  <w:style w:type="paragraph" w:styleId="ListBullet2">
    <w:name w:val="List Bullet 2"/>
    <w:basedOn w:val="Normal"/>
    <w:uiPriority w:val="17"/>
    <w:qFormat/>
    <w:rsid w:val="00836EB7"/>
    <w:pPr>
      <w:numPr>
        <w:ilvl w:val="1"/>
        <w:numId w:val="5"/>
      </w:numPr>
      <w:spacing w:after="120"/>
    </w:pPr>
  </w:style>
  <w:style w:type="paragraph" w:styleId="ListNumber">
    <w:name w:val="List Number"/>
    <w:basedOn w:val="Normal"/>
    <w:uiPriority w:val="18"/>
    <w:qFormat/>
    <w:rsid w:val="00836EB7"/>
    <w:pPr>
      <w:numPr>
        <w:ilvl w:val="2"/>
        <w:numId w:val="5"/>
      </w:numPr>
      <w:spacing w:after="120"/>
    </w:pPr>
  </w:style>
  <w:style w:type="character" w:customStyle="1" w:styleId="Heading2Char">
    <w:name w:val="Heading 2 Char"/>
    <w:basedOn w:val="DefaultParagraphFont"/>
    <w:link w:val="Heading2"/>
    <w:uiPriority w:val="9"/>
    <w:semiHidden/>
    <w:rsid w:val="00836EB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73068"/>
    <w:rPr>
      <w:sz w:val="16"/>
      <w:szCs w:val="16"/>
    </w:rPr>
  </w:style>
  <w:style w:type="paragraph" w:styleId="CommentText">
    <w:name w:val="annotation text"/>
    <w:basedOn w:val="Normal"/>
    <w:link w:val="CommentTextChar"/>
    <w:uiPriority w:val="99"/>
    <w:unhideWhenUsed/>
    <w:rsid w:val="00C73068"/>
    <w:rPr>
      <w:sz w:val="20"/>
      <w:szCs w:val="20"/>
    </w:rPr>
  </w:style>
  <w:style w:type="character" w:customStyle="1" w:styleId="CommentTextChar">
    <w:name w:val="Comment Text Char"/>
    <w:basedOn w:val="DefaultParagraphFont"/>
    <w:link w:val="CommentText"/>
    <w:uiPriority w:val="99"/>
    <w:rsid w:val="00C730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3068"/>
    <w:rPr>
      <w:b/>
      <w:bCs/>
    </w:rPr>
  </w:style>
  <w:style w:type="character" w:customStyle="1" w:styleId="CommentSubjectChar">
    <w:name w:val="Comment Subject Char"/>
    <w:basedOn w:val="CommentTextChar"/>
    <w:link w:val="CommentSubject"/>
    <w:uiPriority w:val="99"/>
    <w:semiHidden/>
    <w:rsid w:val="00C73068"/>
    <w:rPr>
      <w:rFonts w:ascii="Arial" w:hAnsi="Arial"/>
      <w:b/>
      <w:bCs/>
      <w:sz w:val="20"/>
      <w:szCs w:val="20"/>
    </w:rPr>
  </w:style>
  <w:style w:type="paragraph" w:styleId="BalloonText">
    <w:name w:val="Balloon Text"/>
    <w:basedOn w:val="Normal"/>
    <w:link w:val="BalloonTextChar"/>
    <w:uiPriority w:val="99"/>
    <w:semiHidden/>
    <w:unhideWhenUsed/>
    <w:rsid w:val="00C73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68"/>
    <w:rPr>
      <w:rFonts w:ascii="Segoe UI" w:hAnsi="Segoe UI" w:cs="Segoe UI"/>
      <w:sz w:val="18"/>
      <w:szCs w:val="18"/>
    </w:rPr>
  </w:style>
  <w:style w:type="character" w:styleId="UnresolvedMention">
    <w:name w:val="Unresolved Mention"/>
    <w:basedOn w:val="DefaultParagraphFont"/>
    <w:uiPriority w:val="99"/>
    <w:semiHidden/>
    <w:unhideWhenUsed/>
    <w:rsid w:val="00EB118C"/>
    <w:rPr>
      <w:color w:val="605E5C"/>
      <w:shd w:val="clear" w:color="auto" w:fill="E1DFDD"/>
    </w:rPr>
  </w:style>
  <w:style w:type="character" w:styleId="FollowedHyperlink">
    <w:name w:val="FollowedHyperlink"/>
    <w:basedOn w:val="DefaultParagraphFont"/>
    <w:uiPriority w:val="99"/>
    <w:semiHidden/>
    <w:unhideWhenUsed/>
    <w:rsid w:val="006253CB"/>
    <w:rPr>
      <w:color w:val="954F72" w:themeColor="followedHyperlink"/>
      <w:u w:val="single"/>
    </w:rPr>
  </w:style>
  <w:style w:type="paragraph" w:styleId="NoSpacing">
    <w:name w:val="No Spacing"/>
    <w:link w:val="NoSpacingChar"/>
    <w:uiPriority w:val="1"/>
    <w:qFormat/>
    <w:rsid w:val="005D71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7164"/>
    <w:rPr>
      <w:rFonts w:eastAsiaTheme="minorEastAsia"/>
      <w:lang w:val="en-US"/>
    </w:rPr>
  </w:style>
  <w:style w:type="paragraph" w:customStyle="1" w:styleId="FigureBullets">
    <w:name w:val="Figure Bullets"/>
    <w:basedOn w:val="Normal"/>
    <w:uiPriority w:val="25"/>
    <w:semiHidden/>
    <w:qFormat/>
    <w:rsid w:val="0031759B"/>
    <w:pPr>
      <w:widowControl w:val="0"/>
      <w:numPr>
        <w:ilvl w:val="3"/>
        <w:numId w:val="9"/>
      </w:numPr>
      <w:tabs>
        <w:tab w:val="clear" w:pos="2880"/>
        <w:tab w:val="num" w:pos="340"/>
      </w:tabs>
      <w:adjustRightInd w:val="0"/>
      <w:spacing w:line="220" w:lineRule="exact"/>
      <w:ind w:left="340" w:hanging="340"/>
      <w:textAlignment w:val="baseline"/>
    </w:pPr>
    <w:rPr>
      <w:rFonts w:eastAsia="Times New Roman" w:cs="Arial"/>
      <w:color w:val="000000"/>
      <w:sz w:val="20"/>
      <w:szCs w:val="16"/>
    </w:rPr>
  </w:style>
  <w:style w:type="paragraph" w:customStyle="1" w:styleId="NumberedNotes">
    <w:name w:val="Numbered Notes"/>
    <w:basedOn w:val="BodyText"/>
    <w:uiPriority w:val="23"/>
    <w:semiHidden/>
    <w:qFormat/>
    <w:rsid w:val="0051174C"/>
    <w:pPr>
      <w:keepNext/>
      <w:keepLines/>
      <w:numPr>
        <w:ilvl w:val="1"/>
        <w:numId w:val="10"/>
      </w:numPr>
      <w:spacing w:line="220" w:lineRule="exact"/>
    </w:pPr>
    <w:rPr>
      <w:color w:val="000000"/>
      <w:sz w:val="16"/>
    </w:rPr>
  </w:style>
  <w:style w:type="paragraph" w:customStyle="1" w:styleId="ox-5355956cb1-untitledsubclause1">
    <w:name w:val="ox-5355956cb1-untitledsubclause1"/>
    <w:basedOn w:val="Normal"/>
    <w:rsid w:val="00F3360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lockText">
    <w:name w:val="Block Text"/>
    <w:basedOn w:val="Normal"/>
    <w:uiPriority w:val="99"/>
    <w:semiHidden/>
    <w:unhideWhenUsed/>
    <w:rsid w:val="00FC2D1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160" w:line="259" w:lineRule="auto"/>
      <w:ind w:left="1152" w:right="1152"/>
    </w:pPr>
    <w:rPr>
      <w:rFonts w:ascii="Calibri" w:eastAsiaTheme="minorEastAsia" w:hAnsi="Calibri" w:cs="Calibri"/>
      <w:i/>
      <w:iCs/>
      <w:color w:val="4472C4" w:themeColor="accent1"/>
      <w:sz w:val="22"/>
      <w:szCs w:val="22"/>
    </w:rPr>
  </w:style>
  <w:style w:type="paragraph" w:styleId="Revision">
    <w:name w:val="Revision"/>
    <w:hidden/>
    <w:uiPriority w:val="99"/>
    <w:semiHidden/>
    <w:rsid w:val="009F34AC"/>
    <w:pPr>
      <w:spacing w:after="0" w:line="240" w:lineRule="auto"/>
    </w:pPr>
    <w:rPr>
      <w:rFonts w:ascii="Arial" w:hAnsi="Arial"/>
      <w:sz w:val="24"/>
      <w:szCs w:val="24"/>
    </w:rPr>
  </w:style>
  <w:style w:type="paragraph" w:customStyle="1" w:styleId="AnnexHeading1">
    <w:name w:val="Annex Heading 1"/>
    <w:next w:val="AnnexNumber1"/>
    <w:uiPriority w:val="10"/>
    <w:qFormat/>
    <w:rsid w:val="00DF0824"/>
    <w:pPr>
      <w:pageBreakBefore/>
      <w:numPr>
        <w:numId w:val="21"/>
      </w:numPr>
      <w:spacing w:after="1920" w:line="560" w:lineRule="atLeast"/>
      <w:outlineLvl w:val="2"/>
    </w:pPr>
    <w:rPr>
      <w:rFonts w:ascii="Arial" w:eastAsia="Times New Roman" w:hAnsi="Arial" w:cs="HelveticaNeue-Light"/>
      <w:color w:val="4472C4" w:themeColor="accent1"/>
      <w:spacing w:val="-6"/>
      <w:sz w:val="48"/>
      <w:szCs w:val="56"/>
    </w:rPr>
  </w:style>
  <w:style w:type="paragraph" w:customStyle="1" w:styleId="AnnexNumber1">
    <w:name w:val="Annex Number 1"/>
    <w:basedOn w:val="Normal"/>
    <w:uiPriority w:val="11"/>
    <w:qFormat/>
    <w:rsid w:val="00DF0824"/>
    <w:pPr>
      <w:numPr>
        <w:ilvl w:val="1"/>
        <w:numId w:val="21"/>
      </w:numPr>
      <w:spacing w:after="12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2208">
      <w:bodyDiv w:val="1"/>
      <w:marLeft w:val="0"/>
      <w:marRight w:val="0"/>
      <w:marTop w:val="0"/>
      <w:marBottom w:val="0"/>
      <w:divBdr>
        <w:top w:val="none" w:sz="0" w:space="0" w:color="auto"/>
        <w:left w:val="none" w:sz="0" w:space="0" w:color="auto"/>
        <w:bottom w:val="none" w:sz="0" w:space="0" w:color="auto"/>
        <w:right w:val="none" w:sz="0" w:space="0" w:color="auto"/>
      </w:divBdr>
    </w:div>
    <w:div w:id="648171966">
      <w:bodyDiv w:val="1"/>
      <w:marLeft w:val="0"/>
      <w:marRight w:val="0"/>
      <w:marTop w:val="0"/>
      <w:marBottom w:val="0"/>
      <w:divBdr>
        <w:top w:val="none" w:sz="0" w:space="0" w:color="auto"/>
        <w:left w:val="none" w:sz="0" w:space="0" w:color="auto"/>
        <w:bottom w:val="none" w:sz="0" w:space="0" w:color="auto"/>
        <w:right w:val="none" w:sz="0" w:space="0" w:color="auto"/>
      </w:divBdr>
    </w:div>
    <w:div w:id="15935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mecs@lboro.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boro.ac.uk/admin/ar/policy/dpact/ludp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ecs@lboro.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cs.org.uk/" TargetMode="External"/><Relationship Id="rId20" Type="http://schemas.openxmlformats.org/officeDocument/2006/relationships/hyperlink" Target="http://www.mecs.org.uk/challen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ecs@lboro.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17e5ce-368d-4f61-832d-da5de1a0d21e" xsi:nil="true"/>
    <lcf76f155ced4ddcb4097134ff3c332f xmlns="518840ca-b295-45a1-8971-2c8647c4c3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A20556E53C8849B03014699C234EFC" ma:contentTypeVersion="18" ma:contentTypeDescription="Create a new document." ma:contentTypeScope="" ma:versionID="bbad7ed10dfd062e129c7a03fae95938">
  <xsd:schema xmlns:xsd="http://www.w3.org/2001/XMLSchema" xmlns:xs="http://www.w3.org/2001/XMLSchema" xmlns:p="http://schemas.microsoft.com/office/2006/metadata/properties" xmlns:ns2="518840ca-b295-45a1-8971-2c8647c4c341" xmlns:ns3="e117e5ce-368d-4f61-832d-da5de1a0d21e" targetNamespace="http://schemas.microsoft.com/office/2006/metadata/properties" ma:root="true" ma:fieldsID="7776301c8d3e1d021f49d703bf03d058" ns2:_="" ns3:_="">
    <xsd:import namespace="518840ca-b295-45a1-8971-2c8647c4c341"/>
    <xsd:import namespace="e117e5ce-368d-4f61-832d-da5de1a0d2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840ca-b295-45a1-8971-2c8647c4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7e5ce-368d-4f61-832d-da5de1a0d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228fc-1a84-4f93-8fd8-05d2fda72465}" ma:internalName="TaxCatchAll" ma:showField="CatchAllData" ma:web="e117e5ce-368d-4f61-832d-da5de1a0d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0FBF9-78E2-41E7-A046-F4C3BBFEF00B}">
  <ds:schemaRefs>
    <ds:schemaRef ds:uri="http://schemas.microsoft.com/sharepoint/v3/contenttype/forms"/>
  </ds:schemaRefs>
</ds:datastoreItem>
</file>

<file path=customXml/itemProps2.xml><?xml version="1.0" encoding="utf-8"?>
<ds:datastoreItem xmlns:ds="http://schemas.openxmlformats.org/officeDocument/2006/customXml" ds:itemID="{2D7F5F9B-C5BB-4EA6-AE78-21697ED20654}">
  <ds:schemaRefs>
    <ds:schemaRef ds:uri="http://schemas.openxmlformats.org/officeDocument/2006/bibliography"/>
  </ds:schemaRefs>
</ds:datastoreItem>
</file>

<file path=customXml/itemProps3.xml><?xml version="1.0" encoding="utf-8"?>
<ds:datastoreItem xmlns:ds="http://schemas.openxmlformats.org/officeDocument/2006/customXml" ds:itemID="{4818CB59-D9FA-44D5-B124-245D38553B93}">
  <ds:schemaRefs>
    <ds:schemaRef ds:uri="http://schemas.microsoft.com/office/2006/metadata/properties"/>
    <ds:schemaRef ds:uri="http://schemas.microsoft.com/office/infopath/2007/PartnerControls"/>
    <ds:schemaRef ds:uri="e117e5ce-368d-4f61-832d-da5de1a0d21e"/>
    <ds:schemaRef ds:uri="518840ca-b295-45a1-8971-2c8647c4c341"/>
  </ds:schemaRefs>
</ds:datastoreItem>
</file>

<file path=customXml/itemProps4.xml><?xml version="1.0" encoding="utf-8"?>
<ds:datastoreItem xmlns:ds="http://schemas.openxmlformats.org/officeDocument/2006/customXml" ds:itemID="{E3552BB1-D599-46EF-AF00-8BA47FED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840ca-b295-45a1-8971-2c8647c4c341"/>
    <ds:schemaRef ds:uri="e117e5ce-368d-4f61-832d-da5de1a0d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Sviti Pabari</dc:creator>
  <cp:keywords/>
  <dc:description/>
  <cp:lastModifiedBy>Mani Thompson</cp:lastModifiedBy>
  <cp:revision>4</cp:revision>
  <cp:lastPrinted>2022-08-11T13:55:00Z</cp:lastPrinted>
  <dcterms:created xsi:type="dcterms:W3CDTF">2024-08-28T12:43:00Z</dcterms:created>
  <dcterms:modified xsi:type="dcterms:W3CDTF">2024-08-28T13:18:00Z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0x01010072A20556E53C8849B03014699C234EFC</vt:lpwstr>
  </property>
  <property fmtid="{D5CDD505-2E9C-101B-9397-08002B2CF9AE}" pid="3" name="MediaServiceImageTags">
    <vt:lpwstr/>
  </property>
</Properties>
</file>